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F86" w:rsidRDefault="003C7F86" w:rsidP="000D63B4">
      <w:pPr>
        <w:spacing w:after="0" w:line="360" w:lineRule="auto"/>
        <w:rPr>
          <w:rFonts w:ascii="Times New Roman" w:eastAsia="Times New Roman" w:hAnsi="Times New Roman" w:cs="Times New Roman"/>
          <w:color w:val="000000"/>
        </w:rPr>
      </w:pPr>
    </w:p>
    <w:p w:rsidR="003C7F86" w:rsidRDefault="003C7F86" w:rsidP="000D63B4">
      <w:pPr>
        <w:spacing w:after="0" w:line="360" w:lineRule="auto"/>
        <w:rPr>
          <w:rFonts w:ascii="Times New Roman" w:eastAsia="Times New Roman" w:hAnsi="Times New Roman" w:cs="Times New Roman"/>
          <w:color w:val="000000"/>
        </w:rPr>
      </w:pPr>
    </w:p>
    <w:p w:rsidR="003C7F86" w:rsidRDefault="003C7F86" w:rsidP="000D63B4">
      <w:pPr>
        <w:spacing w:after="0" w:line="360" w:lineRule="auto"/>
        <w:rPr>
          <w:rFonts w:ascii="Times New Roman" w:eastAsia="Times New Roman" w:hAnsi="Times New Roman" w:cs="Times New Roman"/>
          <w:color w:val="000000"/>
        </w:rPr>
      </w:pPr>
    </w:p>
    <w:p w:rsidR="003C7F86" w:rsidRDefault="003C7F86" w:rsidP="000D63B4">
      <w:pPr>
        <w:spacing w:after="0" w:line="360" w:lineRule="auto"/>
        <w:rPr>
          <w:rFonts w:ascii="Times New Roman" w:eastAsia="Times New Roman" w:hAnsi="Times New Roman" w:cs="Times New Roman"/>
          <w:color w:val="000000"/>
        </w:rPr>
      </w:pPr>
    </w:p>
    <w:p w:rsidR="003C7F86" w:rsidRDefault="003C7F86" w:rsidP="000D63B4">
      <w:pPr>
        <w:spacing w:after="0" w:line="360" w:lineRule="auto"/>
        <w:rPr>
          <w:rFonts w:ascii="Times New Roman" w:eastAsia="Times New Roman" w:hAnsi="Times New Roman" w:cs="Times New Roman"/>
          <w:color w:val="000000"/>
        </w:rPr>
      </w:pPr>
    </w:p>
    <w:p w:rsidR="003C7F86" w:rsidRPr="00050D63" w:rsidRDefault="003C7F86" w:rsidP="000D63B4">
      <w:pPr>
        <w:spacing w:after="0" w:line="360" w:lineRule="auto"/>
        <w:rPr>
          <w:rFonts w:ascii="Times New Roman" w:eastAsia="Times New Roman" w:hAnsi="Times New Roman" w:cs="Times New Roman"/>
        </w:rPr>
      </w:pPr>
    </w:p>
    <w:p w:rsidR="00991B05" w:rsidRPr="00991B05" w:rsidRDefault="00991B05" w:rsidP="00991B05">
      <w:pPr>
        <w:spacing w:after="0" w:line="240" w:lineRule="auto"/>
        <w:rPr>
          <w:rFonts w:ascii="Times New Roman" w:eastAsia="Times New Roman" w:hAnsi="Times New Roman" w:cs="Times New Roman"/>
          <w:sz w:val="24"/>
          <w:szCs w:val="24"/>
        </w:rPr>
      </w:pPr>
    </w:p>
    <w:p w:rsidR="00991B05" w:rsidRDefault="00991B05" w:rsidP="003C7F86">
      <w:pPr>
        <w:spacing w:after="0"/>
        <w:jc w:val="center"/>
        <w:rPr>
          <w:rFonts w:ascii="Times New Roman" w:eastAsia="Times New Roman" w:hAnsi="Times New Roman" w:cs="Times New Roman"/>
          <w:bCs/>
          <w:color w:val="000000"/>
          <w:sz w:val="24"/>
          <w:szCs w:val="24"/>
        </w:rPr>
      </w:pPr>
      <w:r w:rsidRPr="000D63B4">
        <w:rPr>
          <w:rFonts w:ascii="Times New Roman" w:eastAsia="Times New Roman" w:hAnsi="Times New Roman" w:cs="Times New Roman"/>
          <w:bCs/>
          <w:color w:val="000000"/>
          <w:sz w:val="24"/>
          <w:szCs w:val="24"/>
        </w:rPr>
        <w:t>The Doctrines of Election and Reprobation</w:t>
      </w:r>
      <w:r w:rsidR="003C7F86">
        <w:rPr>
          <w:rFonts w:ascii="Times New Roman" w:eastAsia="Times New Roman" w:hAnsi="Times New Roman" w:cs="Times New Roman"/>
          <w:bCs/>
          <w:color w:val="000000"/>
          <w:sz w:val="24"/>
          <w:szCs w:val="24"/>
        </w:rPr>
        <w:t>:</w:t>
      </w:r>
    </w:p>
    <w:p w:rsidR="003C7F86" w:rsidRPr="000D63B4" w:rsidRDefault="003C7F86" w:rsidP="003C7F86">
      <w:pPr>
        <w:spacing w:after="0"/>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The Importance of a Reformed Understanding of</w:t>
      </w:r>
      <w:r w:rsidR="009128EB">
        <w:rPr>
          <w:rFonts w:ascii="Times New Roman" w:eastAsia="Times New Roman" w:hAnsi="Times New Roman" w:cs="Times New Roman"/>
          <w:bCs/>
          <w:color w:val="000000"/>
          <w:sz w:val="24"/>
          <w:szCs w:val="24"/>
        </w:rPr>
        <w:t xml:space="preserve"> God’s Decree in Theology, Life, </w:t>
      </w:r>
      <w:r>
        <w:rPr>
          <w:rFonts w:ascii="Times New Roman" w:eastAsia="Times New Roman" w:hAnsi="Times New Roman" w:cs="Times New Roman"/>
          <w:bCs/>
          <w:color w:val="000000"/>
          <w:sz w:val="24"/>
          <w:szCs w:val="24"/>
        </w:rPr>
        <w:t>Worship, and Evangelism</w:t>
      </w:r>
    </w:p>
    <w:p w:rsidR="00991B05" w:rsidRPr="00991B05" w:rsidRDefault="00991B05" w:rsidP="00991B05">
      <w:pPr>
        <w:spacing w:after="0" w:line="240" w:lineRule="auto"/>
        <w:rPr>
          <w:rFonts w:ascii="Times New Roman" w:eastAsia="Times New Roman" w:hAnsi="Times New Roman" w:cs="Times New Roman"/>
          <w:sz w:val="24"/>
          <w:szCs w:val="24"/>
        </w:rPr>
      </w:pPr>
    </w:p>
    <w:p w:rsidR="000D63B4" w:rsidRDefault="000D63B4" w:rsidP="005957A4">
      <w:pPr>
        <w:spacing w:after="0" w:line="480" w:lineRule="auto"/>
        <w:ind w:firstLine="720"/>
        <w:rPr>
          <w:rFonts w:ascii="Times New Roman" w:eastAsia="Times New Roman" w:hAnsi="Times New Roman" w:cs="Times New Roman"/>
          <w:color w:val="000000"/>
          <w:sz w:val="24"/>
          <w:szCs w:val="24"/>
        </w:rPr>
      </w:pPr>
    </w:p>
    <w:p w:rsidR="000D63B4" w:rsidRDefault="000D63B4" w:rsidP="005957A4">
      <w:pPr>
        <w:spacing w:after="0" w:line="480" w:lineRule="auto"/>
        <w:ind w:firstLine="720"/>
        <w:rPr>
          <w:rFonts w:ascii="Times New Roman" w:eastAsia="Times New Roman" w:hAnsi="Times New Roman" w:cs="Times New Roman"/>
          <w:color w:val="000000"/>
          <w:sz w:val="24"/>
          <w:szCs w:val="24"/>
        </w:rPr>
      </w:pPr>
    </w:p>
    <w:p w:rsidR="000D63B4" w:rsidRDefault="000D63B4" w:rsidP="005957A4">
      <w:pPr>
        <w:spacing w:after="0" w:line="480" w:lineRule="auto"/>
        <w:ind w:firstLine="720"/>
        <w:rPr>
          <w:rFonts w:ascii="Times New Roman" w:eastAsia="Times New Roman" w:hAnsi="Times New Roman" w:cs="Times New Roman"/>
          <w:color w:val="000000"/>
          <w:sz w:val="24"/>
          <w:szCs w:val="24"/>
        </w:rPr>
      </w:pPr>
    </w:p>
    <w:p w:rsidR="000D63B4" w:rsidRDefault="000D63B4" w:rsidP="005957A4">
      <w:pPr>
        <w:spacing w:after="0" w:line="480" w:lineRule="auto"/>
        <w:ind w:firstLine="720"/>
        <w:rPr>
          <w:rFonts w:ascii="Times New Roman" w:eastAsia="Times New Roman" w:hAnsi="Times New Roman" w:cs="Times New Roman"/>
          <w:color w:val="000000"/>
          <w:sz w:val="24"/>
          <w:szCs w:val="24"/>
        </w:rPr>
      </w:pPr>
    </w:p>
    <w:p w:rsidR="003C7F86" w:rsidRDefault="003C7F86" w:rsidP="005957A4">
      <w:pPr>
        <w:spacing w:after="0" w:line="480" w:lineRule="auto"/>
        <w:ind w:firstLine="720"/>
        <w:rPr>
          <w:rFonts w:ascii="Times New Roman" w:eastAsia="Times New Roman" w:hAnsi="Times New Roman" w:cs="Times New Roman"/>
          <w:color w:val="000000"/>
          <w:sz w:val="24"/>
          <w:szCs w:val="24"/>
        </w:rPr>
      </w:pPr>
    </w:p>
    <w:p w:rsidR="003C7F86" w:rsidRDefault="003C7F86" w:rsidP="005957A4">
      <w:pPr>
        <w:spacing w:after="0" w:line="480" w:lineRule="auto"/>
        <w:ind w:firstLine="720"/>
        <w:rPr>
          <w:rFonts w:ascii="Times New Roman" w:eastAsia="Times New Roman" w:hAnsi="Times New Roman" w:cs="Times New Roman"/>
          <w:color w:val="000000"/>
          <w:sz w:val="24"/>
          <w:szCs w:val="24"/>
        </w:rPr>
      </w:pPr>
    </w:p>
    <w:p w:rsidR="003C7F86" w:rsidRDefault="003C7F86" w:rsidP="005957A4">
      <w:pPr>
        <w:spacing w:after="0" w:line="480" w:lineRule="auto"/>
        <w:ind w:firstLine="720"/>
        <w:rPr>
          <w:rFonts w:ascii="Times New Roman" w:eastAsia="Times New Roman" w:hAnsi="Times New Roman" w:cs="Times New Roman"/>
          <w:color w:val="000000"/>
          <w:sz w:val="24"/>
          <w:szCs w:val="24"/>
        </w:rPr>
      </w:pPr>
    </w:p>
    <w:p w:rsidR="002F2F54" w:rsidRDefault="002F2F54" w:rsidP="005957A4">
      <w:pPr>
        <w:spacing w:after="0" w:line="480" w:lineRule="auto"/>
        <w:ind w:firstLine="720"/>
        <w:rPr>
          <w:rFonts w:ascii="Times New Roman" w:eastAsia="Times New Roman" w:hAnsi="Times New Roman" w:cs="Times New Roman"/>
          <w:color w:val="000000"/>
          <w:sz w:val="24"/>
          <w:szCs w:val="24"/>
        </w:rPr>
      </w:pPr>
    </w:p>
    <w:p w:rsidR="00967A0A" w:rsidRDefault="00967A0A" w:rsidP="005957A4">
      <w:pPr>
        <w:spacing w:after="0" w:line="480" w:lineRule="auto"/>
        <w:ind w:firstLine="720"/>
        <w:rPr>
          <w:rFonts w:ascii="Times New Roman" w:eastAsia="Times New Roman" w:hAnsi="Times New Roman" w:cs="Times New Roman"/>
          <w:color w:val="000000"/>
          <w:sz w:val="24"/>
          <w:szCs w:val="24"/>
        </w:rPr>
      </w:pPr>
    </w:p>
    <w:p w:rsidR="000D63B4" w:rsidRDefault="000D63B4" w:rsidP="005957A4">
      <w:pPr>
        <w:spacing w:after="0" w:line="480" w:lineRule="auto"/>
        <w:ind w:firstLine="720"/>
        <w:rPr>
          <w:rFonts w:ascii="Times New Roman" w:eastAsia="Times New Roman" w:hAnsi="Times New Roman" w:cs="Times New Roman"/>
          <w:color w:val="000000"/>
          <w:sz w:val="24"/>
          <w:szCs w:val="24"/>
        </w:rPr>
      </w:pPr>
    </w:p>
    <w:p w:rsidR="00A52F1E" w:rsidRDefault="00D87259" w:rsidP="003C7F86">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Felix Bernhardt</w:t>
      </w:r>
    </w:p>
    <w:p w:rsidR="000D63B4" w:rsidRDefault="003C7F86" w:rsidP="003C7F86">
      <w:pPr>
        <w:spacing w:after="0" w:line="360" w:lineRule="auto"/>
        <w:jc w:val="center"/>
        <w:rPr>
          <w:rFonts w:ascii="Times New Roman" w:eastAsia="Times New Roman" w:hAnsi="Times New Roman" w:cs="Times New Roman"/>
          <w:color w:val="000000"/>
        </w:rPr>
      </w:pPr>
      <w:r w:rsidRPr="00050D63">
        <w:rPr>
          <w:rFonts w:ascii="Times New Roman" w:eastAsia="Times New Roman" w:hAnsi="Times New Roman" w:cs="Times New Roman"/>
          <w:color w:val="000000"/>
        </w:rPr>
        <w:t>IS-412 Theology Proper</w:t>
      </w:r>
    </w:p>
    <w:p w:rsidR="003C7F86" w:rsidRDefault="003C7F86" w:rsidP="003C7F86">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Professor </w:t>
      </w:r>
      <w:proofErr w:type="spellStart"/>
      <w:r>
        <w:rPr>
          <w:rFonts w:ascii="Times New Roman" w:eastAsia="Times New Roman" w:hAnsi="Times New Roman" w:cs="Times New Roman"/>
          <w:color w:val="000000"/>
        </w:rPr>
        <w:t>Beeke</w:t>
      </w:r>
      <w:proofErr w:type="spellEnd"/>
    </w:p>
    <w:p w:rsidR="003C7F86" w:rsidRDefault="003C7F86" w:rsidP="003C7F8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August 16, 2018</w:t>
      </w:r>
    </w:p>
    <w:p w:rsidR="000D63B4" w:rsidRDefault="000D63B4" w:rsidP="005957A4">
      <w:pPr>
        <w:spacing w:after="0" w:line="480" w:lineRule="auto"/>
        <w:ind w:firstLine="720"/>
        <w:rPr>
          <w:rFonts w:ascii="Times New Roman" w:eastAsia="Times New Roman" w:hAnsi="Times New Roman" w:cs="Times New Roman"/>
          <w:color w:val="000000"/>
          <w:sz w:val="24"/>
          <w:szCs w:val="24"/>
        </w:rPr>
      </w:pPr>
    </w:p>
    <w:p w:rsidR="000D63B4" w:rsidRDefault="000D63B4" w:rsidP="005957A4">
      <w:pPr>
        <w:spacing w:after="0" w:line="480" w:lineRule="auto"/>
        <w:ind w:firstLine="720"/>
        <w:rPr>
          <w:rFonts w:ascii="Times New Roman" w:eastAsia="Times New Roman" w:hAnsi="Times New Roman" w:cs="Times New Roman"/>
          <w:color w:val="000000"/>
          <w:sz w:val="24"/>
          <w:szCs w:val="24"/>
        </w:rPr>
      </w:pPr>
    </w:p>
    <w:p w:rsidR="003C7F86" w:rsidRDefault="003C7F86" w:rsidP="003C7F86">
      <w:pPr>
        <w:spacing w:after="0" w:line="480" w:lineRule="auto"/>
        <w:rPr>
          <w:rFonts w:ascii="Times New Roman" w:eastAsia="Times New Roman" w:hAnsi="Times New Roman" w:cs="Times New Roman"/>
          <w:color w:val="000000"/>
          <w:sz w:val="24"/>
          <w:szCs w:val="24"/>
        </w:rPr>
      </w:pPr>
    </w:p>
    <w:p w:rsidR="00991B05" w:rsidRPr="00991B05" w:rsidRDefault="00991B05" w:rsidP="003C7F86">
      <w:pPr>
        <w:spacing w:after="0" w:line="480" w:lineRule="auto"/>
        <w:ind w:firstLine="720"/>
        <w:rPr>
          <w:rFonts w:ascii="Times New Roman" w:eastAsia="Times New Roman" w:hAnsi="Times New Roman" w:cs="Times New Roman"/>
          <w:sz w:val="24"/>
          <w:szCs w:val="24"/>
        </w:rPr>
      </w:pPr>
      <w:r w:rsidRPr="00991B05">
        <w:rPr>
          <w:rFonts w:ascii="Times New Roman" w:eastAsia="Times New Roman" w:hAnsi="Times New Roman" w:cs="Times New Roman"/>
          <w:color w:val="000000"/>
          <w:sz w:val="24"/>
          <w:szCs w:val="24"/>
        </w:rPr>
        <w:lastRenderedPageBreak/>
        <w:t>The Reformed doctrines of election and reprobation, or positive</w:t>
      </w:r>
      <w:r w:rsidR="00743100">
        <w:rPr>
          <w:rFonts w:ascii="Times New Roman" w:eastAsia="Times New Roman" w:hAnsi="Times New Roman" w:cs="Times New Roman"/>
          <w:color w:val="000000"/>
          <w:sz w:val="24"/>
          <w:szCs w:val="24"/>
        </w:rPr>
        <w:t xml:space="preserve"> and negative predestination, are</w:t>
      </w:r>
      <w:r w:rsidRPr="00991B05">
        <w:rPr>
          <w:rFonts w:ascii="Times New Roman" w:eastAsia="Times New Roman" w:hAnsi="Times New Roman" w:cs="Times New Roman"/>
          <w:color w:val="000000"/>
          <w:sz w:val="24"/>
          <w:szCs w:val="24"/>
        </w:rPr>
        <w:t xml:space="preserve"> doctrine</w:t>
      </w:r>
      <w:r w:rsidR="0015556D">
        <w:rPr>
          <w:rFonts w:ascii="Times New Roman" w:eastAsia="Times New Roman" w:hAnsi="Times New Roman" w:cs="Times New Roman"/>
          <w:color w:val="000000"/>
          <w:sz w:val="24"/>
          <w:szCs w:val="24"/>
        </w:rPr>
        <w:t>s</w:t>
      </w:r>
      <w:r w:rsidRPr="00991B05">
        <w:rPr>
          <w:rFonts w:ascii="Times New Roman" w:eastAsia="Times New Roman" w:hAnsi="Times New Roman" w:cs="Times New Roman"/>
          <w:color w:val="000000"/>
          <w:sz w:val="24"/>
          <w:szCs w:val="24"/>
        </w:rPr>
        <w:t xml:space="preserve"> unanimously rejected by </w:t>
      </w:r>
      <w:r w:rsidR="00743100">
        <w:rPr>
          <w:rFonts w:ascii="Times New Roman" w:eastAsia="Times New Roman" w:hAnsi="Times New Roman" w:cs="Times New Roman"/>
          <w:color w:val="000000"/>
          <w:sz w:val="24"/>
          <w:szCs w:val="24"/>
        </w:rPr>
        <w:t>other Christian traditions. They are</w:t>
      </w:r>
      <w:r w:rsidRPr="00991B05">
        <w:rPr>
          <w:rFonts w:ascii="Times New Roman" w:eastAsia="Times New Roman" w:hAnsi="Times New Roman" w:cs="Times New Roman"/>
          <w:color w:val="000000"/>
          <w:sz w:val="24"/>
          <w:szCs w:val="24"/>
        </w:rPr>
        <w:t xml:space="preserve"> also met with animosity by the world; however, the Reformed doctrine of election </w:t>
      </w:r>
      <w:r w:rsidR="00743100">
        <w:rPr>
          <w:rFonts w:ascii="Times New Roman" w:eastAsia="Times New Roman" w:hAnsi="Times New Roman" w:cs="Times New Roman"/>
          <w:color w:val="000000"/>
          <w:sz w:val="24"/>
          <w:szCs w:val="24"/>
        </w:rPr>
        <w:t xml:space="preserve">within God’s eternal decree is </w:t>
      </w:r>
      <w:r w:rsidRPr="00991B05">
        <w:rPr>
          <w:rFonts w:ascii="Times New Roman" w:eastAsia="Times New Roman" w:hAnsi="Times New Roman" w:cs="Times New Roman"/>
          <w:color w:val="000000"/>
          <w:sz w:val="24"/>
          <w:szCs w:val="24"/>
        </w:rPr>
        <w:t>central to an understanding of basic Biblical truths concerning the nature of grace, foreknowledge, and salvation. Election and reprobation must be understood as Script</w:t>
      </w:r>
      <w:r w:rsidR="004D41C4">
        <w:rPr>
          <w:rFonts w:ascii="Times New Roman" w:eastAsia="Times New Roman" w:hAnsi="Times New Roman" w:cs="Times New Roman"/>
          <w:color w:val="000000"/>
          <w:sz w:val="24"/>
          <w:szCs w:val="24"/>
        </w:rPr>
        <w:t xml:space="preserve">ure teaches it, not as an equal </w:t>
      </w:r>
      <w:proofErr w:type="spellStart"/>
      <w:r w:rsidRPr="00991B05">
        <w:rPr>
          <w:rFonts w:ascii="Times New Roman" w:eastAsia="Times New Roman" w:hAnsi="Times New Roman" w:cs="Times New Roman"/>
          <w:color w:val="000000"/>
          <w:sz w:val="24"/>
          <w:szCs w:val="24"/>
        </w:rPr>
        <w:t>ultimacy</w:t>
      </w:r>
      <w:proofErr w:type="spellEnd"/>
      <w:r w:rsidRPr="00991B05">
        <w:rPr>
          <w:rFonts w:ascii="Times New Roman" w:eastAsia="Times New Roman" w:hAnsi="Times New Roman" w:cs="Times New Roman"/>
          <w:color w:val="000000"/>
          <w:sz w:val="24"/>
          <w:szCs w:val="24"/>
        </w:rPr>
        <w:t xml:space="preserve"> scheme. These doctrines together, when understood, ramify a more balanced Christian life, allowing for practical peace and tranquility of mind, as well as a pious and appropriate fear of God in everyday life.</w:t>
      </w:r>
      <w:r w:rsidR="0015556D">
        <w:rPr>
          <w:rFonts w:ascii="Times New Roman" w:eastAsia="Times New Roman" w:hAnsi="Times New Roman" w:cs="Times New Roman"/>
          <w:color w:val="000000"/>
          <w:sz w:val="24"/>
          <w:szCs w:val="24"/>
        </w:rPr>
        <w:t xml:space="preserve"> They will serve to reform</w:t>
      </w:r>
      <w:r w:rsidR="003C7F86">
        <w:rPr>
          <w:rFonts w:ascii="Times New Roman" w:eastAsia="Times New Roman" w:hAnsi="Times New Roman" w:cs="Times New Roman"/>
          <w:color w:val="000000"/>
          <w:sz w:val="24"/>
          <w:szCs w:val="24"/>
        </w:rPr>
        <w:t xml:space="preserve"> Christian worship to be</w:t>
      </w:r>
      <w:r w:rsidR="0015556D">
        <w:rPr>
          <w:rFonts w:ascii="Times New Roman" w:eastAsia="Times New Roman" w:hAnsi="Times New Roman" w:cs="Times New Roman"/>
          <w:color w:val="000000"/>
          <w:sz w:val="24"/>
          <w:szCs w:val="24"/>
        </w:rPr>
        <w:t>come</w:t>
      </w:r>
      <w:r w:rsidR="003C7F86">
        <w:rPr>
          <w:rFonts w:ascii="Times New Roman" w:eastAsia="Times New Roman" w:hAnsi="Times New Roman" w:cs="Times New Roman"/>
          <w:color w:val="000000"/>
          <w:sz w:val="24"/>
          <w:szCs w:val="24"/>
        </w:rPr>
        <w:t xml:space="preserve"> more </w:t>
      </w:r>
      <w:proofErr w:type="spellStart"/>
      <w:r w:rsidR="003C7F86">
        <w:rPr>
          <w:rFonts w:ascii="Times New Roman" w:eastAsia="Times New Roman" w:hAnsi="Times New Roman" w:cs="Times New Roman"/>
          <w:color w:val="000000"/>
          <w:sz w:val="24"/>
          <w:szCs w:val="24"/>
        </w:rPr>
        <w:t>theocentric</w:t>
      </w:r>
      <w:proofErr w:type="spellEnd"/>
      <w:r w:rsidR="003C7F86">
        <w:rPr>
          <w:rFonts w:ascii="Times New Roman" w:eastAsia="Times New Roman" w:hAnsi="Times New Roman" w:cs="Times New Roman"/>
          <w:color w:val="000000"/>
          <w:sz w:val="24"/>
          <w:szCs w:val="24"/>
        </w:rPr>
        <w:t>. The doctrines of election and reprobation</w:t>
      </w:r>
      <w:r w:rsidRPr="00991B05">
        <w:rPr>
          <w:rFonts w:ascii="Times New Roman" w:eastAsia="Times New Roman" w:hAnsi="Times New Roman" w:cs="Times New Roman"/>
          <w:color w:val="000000"/>
          <w:sz w:val="24"/>
          <w:szCs w:val="24"/>
        </w:rPr>
        <w:t xml:space="preserve"> also serve as a reminder to the Christian that it is God’s work alone that saves through evangelical means.</w:t>
      </w:r>
    </w:p>
    <w:p w:rsidR="00991B05" w:rsidRPr="00991B05" w:rsidRDefault="00991B05" w:rsidP="005957A4">
      <w:pPr>
        <w:spacing w:after="0" w:line="480" w:lineRule="auto"/>
        <w:ind w:firstLine="720"/>
        <w:rPr>
          <w:rFonts w:ascii="Times New Roman" w:eastAsia="Times New Roman" w:hAnsi="Times New Roman" w:cs="Times New Roman"/>
          <w:sz w:val="24"/>
          <w:szCs w:val="24"/>
        </w:rPr>
      </w:pPr>
      <w:r w:rsidRPr="00991B05">
        <w:rPr>
          <w:rFonts w:ascii="Times New Roman" w:eastAsia="Times New Roman" w:hAnsi="Times New Roman" w:cs="Times New Roman"/>
          <w:color w:val="000000"/>
          <w:sz w:val="24"/>
          <w:szCs w:val="24"/>
        </w:rPr>
        <w:t>The Scriptures teach that salvation is on the basis of grace alone, by faith alone, through Christ alone;</w:t>
      </w:r>
      <w:r w:rsidR="004D41C4">
        <w:rPr>
          <w:rStyle w:val="FootnoteReference"/>
          <w:rFonts w:ascii="Times New Roman" w:eastAsia="Times New Roman" w:hAnsi="Times New Roman" w:cs="Times New Roman"/>
          <w:color w:val="000000"/>
          <w:sz w:val="24"/>
          <w:szCs w:val="24"/>
        </w:rPr>
        <w:footnoteReference w:id="1"/>
      </w:r>
      <w:r w:rsidRPr="00991B05">
        <w:rPr>
          <w:rFonts w:ascii="Times New Roman" w:eastAsia="Times New Roman" w:hAnsi="Times New Roman" w:cs="Times New Roman"/>
          <w:color w:val="000000"/>
          <w:sz w:val="24"/>
          <w:szCs w:val="24"/>
        </w:rPr>
        <w:t xml:space="preserve"> furthermore, God being unchangeable and immutable has a decree wherein He works all things according to His perfect Trinitarian council.</w:t>
      </w:r>
      <w:r w:rsidR="004D41C4">
        <w:rPr>
          <w:rStyle w:val="FootnoteReference"/>
          <w:rFonts w:ascii="Times New Roman" w:eastAsia="Times New Roman" w:hAnsi="Times New Roman" w:cs="Times New Roman"/>
          <w:color w:val="000000"/>
          <w:sz w:val="24"/>
          <w:szCs w:val="24"/>
        </w:rPr>
        <w:footnoteReference w:id="2"/>
      </w:r>
      <w:r w:rsidRPr="00991B05">
        <w:rPr>
          <w:rFonts w:ascii="Times New Roman" w:eastAsia="Times New Roman" w:hAnsi="Times New Roman" w:cs="Times New Roman"/>
          <w:color w:val="000000"/>
          <w:sz w:val="24"/>
          <w:szCs w:val="24"/>
        </w:rPr>
        <w:t xml:space="preserve"> This decree, with</w:t>
      </w:r>
      <w:r w:rsidR="0015556D">
        <w:rPr>
          <w:rFonts w:ascii="Times New Roman" w:eastAsia="Times New Roman" w:hAnsi="Times New Roman" w:cs="Times New Roman"/>
          <w:color w:val="000000"/>
          <w:sz w:val="24"/>
          <w:szCs w:val="24"/>
        </w:rPr>
        <w:t xml:space="preserve"> relation to His eternal nature must likewise</w:t>
      </w:r>
      <w:r w:rsidRPr="00991B05">
        <w:rPr>
          <w:rFonts w:ascii="Times New Roman" w:eastAsia="Times New Roman" w:hAnsi="Times New Roman" w:cs="Times New Roman"/>
          <w:color w:val="000000"/>
          <w:sz w:val="24"/>
          <w:szCs w:val="24"/>
        </w:rPr>
        <w:t xml:space="preserve"> be unchangeable and immutable; however, many protestant Christians have rejected what Scripture teaches about the nature of God’s decree concerning grace. Much of modern </w:t>
      </w:r>
      <w:r w:rsidR="00743100">
        <w:rPr>
          <w:rFonts w:ascii="Times New Roman" w:eastAsia="Times New Roman" w:hAnsi="Times New Roman" w:cs="Times New Roman"/>
          <w:color w:val="000000"/>
          <w:sz w:val="24"/>
          <w:szCs w:val="24"/>
        </w:rPr>
        <w:t>P</w:t>
      </w:r>
      <w:r w:rsidR="00743100" w:rsidRPr="00991B05">
        <w:rPr>
          <w:rFonts w:ascii="Times New Roman" w:eastAsia="Times New Roman" w:hAnsi="Times New Roman" w:cs="Times New Roman"/>
          <w:color w:val="000000"/>
          <w:sz w:val="24"/>
          <w:szCs w:val="24"/>
        </w:rPr>
        <w:t>rotestantism</w:t>
      </w:r>
      <w:r w:rsidRPr="00991B05">
        <w:rPr>
          <w:rFonts w:ascii="Times New Roman" w:eastAsia="Times New Roman" w:hAnsi="Times New Roman" w:cs="Times New Roman"/>
          <w:color w:val="000000"/>
          <w:sz w:val="24"/>
          <w:szCs w:val="24"/>
        </w:rPr>
        <w:t xml:space="preserve"> has stepped back alongside Rome in their believing that the Christian must cooperate with grace,</w:t>
      </w:r>
      <w:r w:rsidR="00302222">
        <w:rPr>
          <w:rStyle w:val="FootnoteReference"/>
          <w:rFonts w:ascii="Times New Roman" w:eastAsia="Times New Roman" w:hAnsi="Times New Roman" w:cs="Times New Roman"/>
          <w:color w:val="000000"/>
          <w:sz w:val="24"/>
          <w:szCs w:val="24"/>
        </w:rPr>
        <w:footnoteReference w:id="3"/>
      </w:r>
      <w:r w:rsidR="0015556D">
        <w:rPr>
          <w:rFonts w:ascii="Times New Roman" w:eastAsia="Times New Roman" w:hAnsi="Times New Roman" w:cs="Times New Roman"/>
          <w:color w:val="000000"/>
          <w:sz w:val="24"/>
          <w:szCs w:val="24"/>
        </w:rPr>
        <w:t xml:space="preserve"> thus rendering</w:t>
      </w:r>
      <w:r w:rsidRPr="00991B05">
        <w:rPr>
          <w:rFonts w:ascii="Times New Roman" w:eastAsia="Times New Roman" w:hAnsi="Times New Roman" w:cs="Times New Roman"/>
          <w:color w:val="000000"/>
          <w:sz w:val="24"/>
          <w:szCs w:val="24"/>
        </w:rPr>
        <w:t xml:space="preserve"> God’s decree of election and </w:t>
      </w:r>
      <w:r w:rsidRPr="00991B05">
        <w:rPr>
          <w:rFonts w:ascii="Times New Roman" w:eastAsia="Times New Roman" w:hAnsi="Times New Roman" w:cs="Times New Roman"/>
          <w:color w:val="000000"/>
          <w:sz w:val="24"/>
          <w:szCs w:val="24"/>
        </w:rPr>
        <w:lastRenderedPageBreak/>
        <w:t xml:space="preserve">reprobation conditional. </w:t>
      </w:r>
      <w:r w:rsidR="0015556D">
        <w:rPr>
          <w:rFonts w:ascii="Times New Roman" w:eastAsia="Times New Roman" w:hAnsi="Times New Roman" w:cs="Times New Roman"/>
          <w:color w:val="000000"/>
          <w:sz w:val="24"/>
          <w:szCs w:val="24"/>
        </w:rPr>
        <w:t>It’s conditional, they say</w:t>
      </w:r>
      <w:r w:rsidRPr="00991B05">
        <w:rPr>
          <w:rFonts w:ascii="Times New Roman" w:eastAsia="Times New Roman" w:hAnsi="Times New Roman" w:cs="Times New Roman"/>
          <w:color w:val="000000"/>
          <w:sz w:val="24"/>
          <w:szCs w:val="24"/>
        </w:rPr>
        <w:t>, upon the free exer</w:t>
      </w:r>
      <w:r w:rsidR="0015556D">
        <w:rPr>
          <w:rFonts w:ascii="Times New Roman" w:eastAsia="Times New Roman" w:hAnsi="Times New Roman" w:cs="Times New Roman"/>
          <w:color w:val="000000"/>
          <w:sz w:val="24"/>
          <w:szCs w:val="24"/>
        </w:rPr>
        <w:t>cise of people’s will and</w:t>
      </w:r>
      <w:r w:rsidRPr="00991B05">
        <w:rPr>
          <w:rFonts w:ascii="Times New Roman" w:eastAsia="Times New Roman" w:hAnsi="Times New Roman" w:cs="Times New Roman"/>
          <w:color w:val="000000"/>
          <w:sz w:val="24"/>
          <w:szCs w:val="24"/>
        </w:rPr>
        <w:t xml:space="preserve"> their cooperation with a </w:t>
      </w:r>
      <w:proofErr w:type="spellStart"/>
      <w:r w:rsidRPr="00991B05">
        <w:rPr>
          <w:rFonts w:ascii="Times New Roman" w:eastAsia="Times New Roman" w:hAnsi="Times New Roman" w:cs="Times New Roman"/>
          <w:color w:val="000000"/>
          <w:sz w:val="24"/>
          <w:szCs w:val="24"/>
        </w:rPr>
        <w:t>prevenient</w:t>
      </w:r>
      <w:proofErr w:type="spellEnd"/>
      <w:r w:rsidRPr="00991B05">
        <w:rPr>
          <w:rFonts w:ascii="Times New Roman" w:eastAsia="Times New Roman" w:hAnsi="Times New Roman" w:cs="Times New Roman"/>
          <w:color w:val="000000"/>
          <w:sz w:val="24"/>
          <w:szCs w:val="24"/>
        </w:rPr>
        <w:t xml:space="preserve"> grace which is available to everyone. The idea that God has the freedom to have mercy on whom He wills, and hardens the rest</w:t>
      </w:r>
      <w:r w:rsidR="004D41C4">
        <w:rPr>
          <w:rStyle w:val="FootnoteReference"/>
          <w:rFonts w:ascii="Times New Roman" w:eastAsia="Times New Roman" w:hAnsi="Times New Roman" w:cs="Times New Roman"/>
          <w:color w:val="000000"/>
          <w:sz w:val="24"/>
          <w:szCs w:val="24"/>
        </w:rPr>
        <w:footnoteReference w:id="4"/>
      </w:r>
      <w:r w:rsidR="00743100">
        <w:rPr>
          <w:rFonts w:ascii="Times New Roman" w:eastAsia="Times New Roman" w:hAnsi="Times New Roman" w:cs="Times New Roman"/>
          <w:color w:val="000000"/>
          <w:sz w:val="24"/>
          <w:szCs w:val="24"/>
        </w:rPr>
        <w:t xml:space="preserve"> is absent from the </w:t>
      </w:r>
      <w:proofErr w:type="spellStart"/>
      <w:r w:rsidR="00743100">
        <w:rPr>
          <w:rFonts w:ascii="Times New Roman" w:eastAsia="Times New Roman" w:hAnsi="Times New Roman" w:cs="Times New Roman"/>
          <w:color w:val="000000"/>
          <w:sz w:val="24"/>
          <w:szCs w:val="24"/>
        </w:rPr>
        <w:t>Arminian</w:t>
      </w:r>
      <w:proofErr w:type="spellEnd"/>
      <w:r w:rsidR="00743100">
        <w:rPr>
          <w:rFonts w:ascii="Times New Roman" w:eastAsia="Times New Roman" w:hAnsi="Times New Roman" w:cs="Times New Roman"/>
          <w:color w:val="000000"/>
          <w:sz w:val="24"/>
          <w:szCs w:val="24"/>
        </w:rPr>
        <w:t xml:space="preserve"> and </w:t>
      </w:r>
      <w:proofErr w:type="spellStart"/>
      <w:r w:rsidR="00743100">
        <w:rPr>
          <w:rFonts w:ascii="Times New Roman" w:eastAsia="Times New Roman" w:hAnsi="Times New Roman" w:cs="Times New Roman"/>
          <w:color w:val="000000"/>
          <w:sz w:val="24"/>
          <w:szCs w:val="24"/>
        </w:rPr>
        <w:t>R</w:t>
      </w:r>
      <w:r w:rsidRPr="00991B05">
        <w:rPr>
          <w:rFonts w:ascii="Times New Roman" w:eastAsia="Times New Roman" w:hAnsi="Times New Roman" w:cs="Times New Roman"/>
          <w:color w:val="000000"/>
          <w:sz w:val="24"/>
          <w:szCs w:val="24"/>
        </w:rPr>
        <w:t>omish</w:t>
      </w:r>
      <w:proofErr w:type="spellEnd"/>
      <w:r w:rsidRPr="00991B05">
        <w:rPr>
          <w:rFonts w:ascii="Times New Roman" w:eastAsia="Times New Roman" w:hAnsi="Times New Roman" w:cs="Times New Roman"/>
          <w:color w:val="000000"/>
          <w:sz w:val="24"/>
          <w:szCs w:val="24"/>
        </w:rPr>
        <w:t xml:space="preserve"> views of grace. The Scriptures, however, are perspicuous on the inability of anyone</w:t>
      </w:r>
      <w:r w:rsidR="004D41C4">
        <w:rPr>
          <w:rFonts w:ascii="Times New Roman" w:eastAsia="Times New Roman" w:hAnsi="Times New Roman" w:cs="Times New Roman"/>
          <w:color w:val="000000"/>
          <w:sz w:val="24"/>
          <w:szCs w:val="24"/>
        </w:rPr>
        <w:t xml:space="preserve"> to accept the things of God in </w:t>
      </w:r>
      <w:r w:rsidRPr="00991B05">
        <w:rPr>
          <w:rFonts w:ascii="Times New Roman" w:eastAsia="Times New Roman" w:hAnsi="Times New Roman" w:cs="Times New Roman"/>
          <w:color w:val="000000"/>
          <w:sz w:val="24"/>
          <w:szCs w:val="24"/>
        </w:rPr>
        <w:t>their deadness to sin.</w:t>
      </w:r>
      <w:r w:rsidR="00302222">
        <w:rPr>
          <w:rStyle w:val="FootnoteReference"/>
          <w:rFonts w:ascii="Times New Roman" w:eastAsia="Times New Roman" w:hAnsi="Times New Roman" w:cs="Times New Roman"/>
          <w:color w:val="000000"/>
          <w:sz w:val="24"/>
          <w:szCs w:val="24"/>
        </w:rPr>
        <w:footnoteReference w:id="5"/>
      </w:r>
      <w:r w:rsidRPr="00991B05">
        <w:rPr>
          <w:rFonts w:ascii="Times New Roman" w:eastAsia="Times New Roman" w:hAnsi="Times New Roman" w:cs="Times New Roman"/>
          <w:color w:val="000000"/>
          <w:sz w:val="24"/>
          <w:szCs w:val="24"/>
        </w:rPr>
        <w:t xml:space="preserve"> Christ's Gospel is foolishness to those perishing in their</w:t>
      </w:r>
      <w:r w:rsidR="004D41C4" w:rsidRPr="00991B05">
        <w:rPr>
          <w:rFonts w:ascii="Times New Roman" w:eastAsia="Times New Roman" w:hAnsi="Times New Roman" w:cs="Times New Roman"/>
          <w:color w:val="000000"/>
          <w:sz w:val="24"/>
          <w:szCs w:val="24"/>
        </w:rPr>
        <w:t xml:space="preserve"> </w:t>
      </w:r>
      <w:r w:rsidRPr="00991B05">
        <w:rPr>
          <w:rFonts w:ascii="Times New Roman" w:eastAsia="Times New Roman" w:hAnsi="Times New Roman" w:cs="Times New Roman"/>
          <w:color w:val="000000"/>
          <w:sz w:val="24"/>
          <w:szCs w:val="24"/>
        </w:rPr>
        <w:t>sin.</w:t>
      </w:r>
      <w:r w:rsidR="004D41C4">
        <w:rPr>
          <w:rStyle w:val="FootnoteReference"/>
          <w:rFonts w:ascii="Times New Roman" w:eastAsia="Times New Roman" w:hAnsi="Times New Roman" w:cs="Times New Roman"/>
          <w:color w:val="000000"/>
          <w:sz w:val="24"/>
          <w:szCs w:val="24"/>
        </w:rPr>
        <w:footnoteReference w:id="6"/>
      </w:r>
      <w:r w:rsidRPr="00991B05">
        <w:rPr>
          <w:rFonts w:ascii="Times New Roman" w:eastAsia="Times New Roman" w:hAnsi="Times New Roman" w:cs="Times New Roman"/>
          <w:color w:val="000000"/>
          <w:sz w:val="24"/>
          <w:szCs w:val="24"/>
        </w:rPr>
        <w:t xml:space="preserve"> This requires an effectual calling, a drawing, which alone God can do monergistically (by himself without cooperation) in the sinner. Those for whom the Father draws, the Son will not lose,</w:t>
      </w:r>
      <w:r w:rsidR="004D41C4">
        <w:rPr>
          <w:rStyle w:val="FootnoteReference"/>
          <w:rFonts w:ascii="Times New Roman" w:eastAsia="Times New Roman" w:hAnsi="Times New Roman" w:cs="Times New Roman"/>
          <w:color w:val="000000"/>
          <w:sz w:val="24"/>
          <w:szCs w:val="24"/>
        </w:rPr>
        <w:footnoteReference w:id="7"/>
      </w:r>
      <w:r w:rsidRPr="00991B05">
        <w:rPr>
          <w:rFonts w:ascii="Times New Roman" w:eastAsia="Times New Roman" w:hAnsi="Times New Roman" w:cs="Times New Roman"/>
          <w:color w:val="000000"/>
          <w:sz w:val="24"/>
          <w:szCs w:val="24"/>
        </w:rPr>
        <w:t xml:space="preserve"> and the Spirit will sanctify and preserve until the end</w:t>
      </w:r>
      <w:r w:rsidR="004D41C4">
        <w:rPr>
          <w:rFonts w:ascii="Times New Roman" w:eastAsia="Times New Roman" w:hAnsi="Times New Roman" w:cs="Times New Roman"/>
          <w:color w:val="000000"/>
          <w:sz w:val="24"/>
          <w:szCs w:val="24"/>
        </w:rPr>
        <w:t xml:space="preserve"> of time</w:t>
      </w:r>
      <w:r w:rsidRPr="00991B05">
        <w:rPr>
          <w:rFonts w:ascii="Times New Roman" w:eastAsia="Times New Roman" w:hAnsi="Times New Roman" w:cs="Times New Roman"/>
          <w:color w:val="000000"/>
          <w:sz w:val="24"/>
          <w:szCs w:val="24"/>
        </w:rPr>
        <w:t>.</w:t>
      </w:r>
      <w:r w:rsidR="004D41C4" w:rsidRPr="004D41C4">
        <w:rPr>
          <w:rStyle w:val="FootnoteReference"/>
          <w:rFonts w:ascii="Times New Roman" w:eastAsia="Times New Roman" w:hAnsi="Times New Roman" w:cs="Times New Roman"/>
          <w:color w:val="000000"/>
          <w:sz w:val="24"/>
          <w:szCs w:val="24"/>
        </w:rPr>
        <w:t xml:space="preserve"> </w:t>
      </w:r>
      <w:r w:rsidR="004D41C4">
        <w:rPr>
          <w:rStyle w:val="FootnoteReference"/>
          <w:rFonts w:ascii="Times New Roman" w:eastAsia="Times New Roman" w:hAnsi="Times New Roman" w:cs="Times New Roman"/>
          <w:color w:val="000000"/>
          <w:sz w:val="24"/>
          <w:szCs w:val="24"/>
        </w:rPr>
        <w:footnoteReference w:id="8"/>
      </w:r>
    </w:p>
    <w:p w:rsidR="00991B05" w:rsidRPr="00991B05" w:rsidRDefault="00743100" w:rsidP="005957A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A</w:t>
      </w:r>
      <w:r w:rsidR="00991B05" w:rsidRPr="00991B05">
        <w:rPr>
          <w:rFonts w:ascii="Times New Roman" w:eastAsia="Times New Roman" w:hAnsi="Times New Roman" w:cs="Times New Roman"/>
          <w:color w:val="000000"/>
          <w:sz w:val="24"/>
          <w:szCs w:val="24"/>
        </w:rPr>
        <w:t>rminian</w:t>
      </w:r>
      <w:proofErr w:type="spellEnd"/>
      <w:r w:rsidR="00991B05" w:rsidRPr="00991B05">
        <w:rPr>
          <w:rFonts w:ascii="Times New Roman" w:eastAsia="Times New Roman" w:hAnsi="Times New Roman" w:cs="Times New Roman"/>
          <w:color w:val="000000"/>
          <w:sz w:val="24"/>
          <w:szCs w:val="24"/>
        </w:rPr>
        <w:t xml:space="preserve"> view, in consequence, lim</w:t>
      </w:r>
      <w:r w:rsidR="0015556D">
        <w:rPr>
          <w:rFonts w:ascii="Times New Roman" w:eastAsia="Times New Roman" w:hAnsi="Times New Roman" w:cs="Times New Roman"/>
          <w:color w:val="000000"/>
          <w:sz w:val="24"/>
          <w:szCs w:val="24"/>
        </w:rPr>
        <w:t>its God’s freedom in a way that necessitates Him to offer</w:t>
      </w:r>
      <w:r w:rsidR="00991B05" w:rsidRPr="00991B05">
        <w:rPr>
          <w:rFonts w:ascii="Times New Roman" w:eastAsia="Times New Roman" w:hAnsi="Times New Roman" w:cs="Times New Roman"/>
          <w:color w:val="000000"/>
          <w:sz w:val="24"/>
          <w:szCs w:val="24"/>
        </w:rPr>
        <w:t xml:space="preserve"> saving grace to everyone, which in turn renders His foreknowledge in Romans 8:29-30 contingent upon the free will actions of humans. In other words, His foreknowledge is not based on His decree, or upon His attributes and nature, but upon Him looking down the corridors of time and passively taking in knowledge of what each individual will do</w:t>
      </w:r>
      <w:r w:rsidR="007E0198">
        <w:rPr>
          <w:rFonts w:ascii="Times New Roman" w:eastAsia="Times New Roman" w:hAnsi="Times New Roman" w:cs="Times New Roman"/>
          <w:color w:val="000000"/>
          <w:sz w:val="24"/>
          <w:szCs w:val="24"/>
        </w:rPr>
        <w:t xml:space="preserve"> or believe</w:t>
      </w:r>
      <w:r w:rsidR="00991B05" w:rsidRPr="00991B05">
        <w:rPr>
          <w:rFonts w:ascii="Times New Roman" w:eastAsia="Times New Roman" w:hAnsi="Times New Roman" w:cs="Times New Roman"/>
          <w:color w:val="000000"/>
          <w:sz w:val="24"/>
          <w:szCs w:val="24"/>
        </w:rPr>
        <w:t xml:space="preserve"> in time.</w:t>
      </w:r>
      <w:r w:rsidR="007E0198">
        <w:rPr>
          <w:rStyle w:val="FootnoteReference"/>
          <w:rFonts w:ascii="Times New Roman" w:eastAsia="Times New Roman" w:hAnsi="Times New Roman" w:cs="Times New Roman"/>
          <w:color w:val="000000"/>
          <w:sz w:val="24"/>
          <w:szCs w:val="24"/>
        </w:rPr>
        <w:footnoteReference w:id="9"/>
      </w:r>
      <w:r w:rsidR="00991B05" w:rsidRPr="00991B05">
        <w:rPr>
          <w:rFonts w:ascii="Times New Roman" w:eastAsia="Times New Roman" w:hAnsi="Times New Roman" w:cs="Times New Roman"/>
          <w:color w:val="000000"/>
          <w:sz w:val="24"/>
          <w:szCs w:val="24"/>
        </w:rPr>
        <w:t xml:space="preserve"> This </w:t>
      </w:r>
      <w:r w:rsidR="00991B05" w:rsidRPr="00991B05">
        <w:rPr>
          <w:rFonts w:ascii="Times New Roman" w:eastAsia="Times New Roman" w:hAnsi="Times New Roman" w:cs="Times New Roman"/>
          <w:color w:val="000000"/>
          <w:sz w:val="24"/>
          <w:szCs w:val="24"/>
        </w:rPr>
        <w:lastRenderedPageBreak/>
        <w:t xml:space="preserve">view of foreknowledge in relation to election, however, is not consistent with Biblical teaching. Such a view of foreknowledge is never taught or supported in Scripture. </w:t>
      </w:r>
      <w:r w:rsidR="00CF7F5F">
        <w:rPr>
          <w:rFonts w:ascii="Times New Roman" w:eastAsia="Times New Roman" w:hAnsi="Times New Roman" w:cs="Times New Roman"/>
          <w:color w:val="000000"/>
          <w:sz w:val="24"/>
          <w:szCs w:val="24"/>
        </w:rPr>
        <w:t>Brent Hobbs points out that the sense of foreknowledge in Romans 8:29</w:t>
      </w:r>
      <w:r w:rsidR="00DD7A71">
        <w:rPr>
          <w:rFonts w:ascii="Times New Roman" w:eastAsia="Times New Roman" w:hAnsi="Times New Roman" w:cs="Times New Roman"/>
          <w:color w:val="000000"/>
          <w:sz w:val="24"/>
          <w:szCs w:val="24"/>
        </w:rPr>
        <w:t>-30</w:t>
      </w:r>
      <w:r w:rsidR="00CF7F5F">
        <w:rPr>
          <w:rFonts w:ascii="Times New Roman" w:eastAsia="Times New Roman" w:hAnsi="Times New Roman" w:cs="Times New Roman"/>
          <w:color w:val="000000"/>
          <w:sz w:val="24"/>
          <w:szCs w:val="24"/>
        </w:rPr>
        <w:t xml:space="preserve"> is of persons, not choices or actions, and that everywhere else in Scripture the usage of t</w:t>
      </w:r>
      <w:r w:rsidR="0015556D">
        <w:rPr>
          <w:rFonts w:ascii="Times New Roman" w:eastAsia="Times New Roman" w:hAnsi="Times New Roman" w:cs="Times New Roman"/>
          <w:color w:val="000000"/>
          <w:sz w:val="24"/>
          <w:szCs w:val="24"/>
        </w:rPr>
        <w:t>he term “foreknow” is meant the</w:t>
      </w:r>
      <w:r w:rsidR="00DD7A71">
        <w:rPr>
          <w:rFonts w:ascii="Times New Roman" w:eastAsia="Times New Roman" w:hAnsi="Times New Roman" w:cs="Times New Roman"/>
          <w:color w:val="000000"/>
          <w:sz w:val="24"/>
          <w:szCs w:val="24"/>
        </w:rPr>
        <w:t xml:space="preserve"> same</w:t>
      </w:r>
      <w:r w:rsidR="00CF7F5F">
        <w:rPr>
          <w:rFonts w:ascii="Times New Roman" w:eastAsia="Times New Roman" w:hAnsi="Times New Roman" w:cs="Times New Roman"/>
          <w:color w:val="000000"/>
          <w:sz w:val="24"/>
          <w:szCs w:val="24"/>
        </w:rPr>
        <w:t xml:space="preserve"> way.</w:t>
      </w:r>
      <w:r w:rsidR="00CF7F5F">
        <w:rPr>
          <w:rStyle w:val="FootnoteReference"/>
          <w:rFonts w:ascii="Times New Roman" w:eastAsia="Times New Roman" w:hAnsi="Times New Roman" w:cs="Times New Roman"/>
          <w:color w:val="000000"/>
          <w:sz w:val="24"/>
          <w:szCs w:val="24"/>
        </w:rPr>
        <w:footnoteReference w:id="10"/>
      </w:r>
      <w:r w:rsidR="00CF7F5F">
        <w:rPr>
          <w:rFonts w:ascii="Times New Roman" w:eastAsia="Times New Roman" w:hAnsi="Times New Roman" w:cs="Times New Roman"/>
          <w:color w:val="000000"/>
          <w:sz w:val="24"/>
          <w:szCs w:val="24"/>
        </w:rPr>
        <w:t xml:space="preserve"> </w:t>
      </w:r>
      <w:r w:rsidR="004D41C4">
        <w:rPr>
          <w:rFonts w:ascii="Times New Roman" w:eastAsia="Times New Roman" w:hAnsi="Times New Roman" w:cs="Times New Roman"/>
          <w:color w:val="000000"/>
          <w:sz w:val="24"/>
          <w:szCs w:val="24"/>
        </w:rPr>
        <w:t>God’s foreknowing</w:t>
      </w:r>
      <w:r w:rsidR="00991B05" w:rsidRPr="00991B05">
        <w:rPr>
          <w:rFonts w:ascii="Times New Roman" w:eastAsia="Times New Roman" w:hAnsi="Times New Roman" w:cs="Times New Roman"/>
          <w:color w:val="000000"/>
          <w:sz w:val="24"/>
          <w:szCs w:val="24"/>
        </w:rPr>
        <w:t xml:space="preserve"> in Romans 8 is purely relational in nature, not a passive tak</w:t>
      </w:r>
      <w:r w:rsidR="0015556D">
        <w:rPr>
          <w:rFonts w:ascii="Times New Roman" w:eastAsia="Times New Roman" w:hAnsi="Times New Roman" w:cs="Times New Roman"/>
          <w:color w:val="000000"/>
          <w:sz w:val="24"/>
          <w:szCs w:val="24"/>
        </w:rPr>
        <w:t>ing in of knowledge. It is the</w:t>
      </w:r>
      <w:r w:rsidR="00991B05" w:rsidRPr="00991B05">
        <w:rPr>
          <w:rFonts w:ascii="Times New Roman" w:eastAsia="Times New Roman" w:hAnsi="Times New Roman" w:cs="Times New Roman"/>
          <w:color w:val="000000"/>
          <w:sz w:val="24"/>
          <w:szCs w:val="24"/>
        </w:rPr>
        <w:t xml:space="preserve"> same with God’s foreknowing Jeremiah: God knew Jeremiah</w:t>
      </w:r>
      <w:r w:rsidR="004D41C4">
        <w:rPr>
          <w:rFonts w:ascii="Times New Roman" w:eastAsia="Times New Roman" w:hAnsi="Times New Roman" w:cs="Times New Roman"/>
          <w:color w:val="000000"/>
          <w:sz w:val="24"/>
          <w:szCs w:val="24"/>
        </w:rPr>
        <w:t xml:space="preserve"> before his </w:t>
      </w:r>
      <w:r w:rsidR="00991B05" w:rsidRPr="00991B05">
        <w:rPr>
          <w:rFonts w:ascii="Times New Roman" w:eastAsia="Times New Roman" w:hAnsi="Times New Roman" w:cs="Times New Roman"/>
          <w:color w:val="000000"/>
          <w:sz w:val="24"/>
          <w:szCs w:val="24"/>
        </w:rPr>
        <w:t>conception, not just what he would do in time;</w:t>
      </w:r>
      <w:r w:rsidR="00386AF2">
        <w:rPr>
          <w:rStyle w:val="FootnoteReference"/>
          <w:rFonts w:ascii="Times New Roman" w:eastAsia="Times New Roman" w:hAnsi="Times New Roman" w:cs="Times New Roman"/>
          <w:color w:val="000000"/>
          <w:sz w:val="24"/>
          <w:szCs w:val="24"/>
        </w:rPr>
        <w:footnoteReference w:id="11"/>
      </w:r>
      <w:r w:rsidR="00991B05" w:rsidRPr="00991B05">
        <w:rPr>
          <w:rFonts w:ascii="Times New Roman" w:eastAsia="Times New Roman" w:hAnsi="Times New Roman" w:cs="Times New Roman"/>
          <w:color w:val="000000"/>
          <w:sz w:val="24"/>
          <w:szCs w:val="24"/>
        </w:rPr>
        <w:t xml:space="preserve"> furt</w:t>
      </w:r>
      <w:r w:rsidR="004D41C4">
        <w:rPr>
          <w:rFonts w:ascii="Times New Roman" w:eastAsia="Times New Roman" w:hAnsi="Times New Roman" w:cs="Times New Roman"/>
          <w:color w:val="000000"/>
          <w:sz w:val="24"/>
          <w:szCs w:val="24"/>
        </w:rPr>
        <w:t>h</w:t>
      </w:r>
      <w:r w:rsidR="00991B05" w:rsidRPr="00991B05">
        <w:rPr>
          <w:rFonts w:ascii="Times New Roman" w:eastAsia="Times New Roman" w:hAnsi="Times New Roman" w:cs="Times New Roman"/>
          <w:color w:val="000000"/>
          <w:sz w:val="24"/>
          <w:szCs w:val="24"/>
        </w:rPr>
        <w:t>ermore, God</w:t>
      </w:r>
      <w:r w:rsidR="00386AF2">
        <w:rPr>
          <w:rFonts w:ascii="Times New Roman" w:eastAsia="Times New Roman" w:hAnsi="Times New Roman" w:cs="Times New Roman"/>
          <w:color w:val="000000"/>
          <w:sz w:val="24"/>
          <w:szCs w:val="24"/>
        </w:rPr>
        <w:t xml:space="preserve"> </w:t>
      </w:r>
      <w:r w:rsidR="0015556D">
        <w:rPr>
          <w:rFonts w:ascii="Times New Roman" w:eastAsia="Times New Roman" w:hAnsi="Times New Roman" w:cs="Times New Roman"/>
          <w:color w:val="000000"/>
          <w:sz w:val="24"/>
          <w:szCs w:val="24"/>
        </w:rPr>
        <w:t xml:space="preserve">said </w:t>
      </w:r>
      <w:r w:rsidR="00386AF2">
        <w:rPr>
          <w:rFonts w:ascii="Times New Roman" w:eastAsia="Times New Roman" w:hAnsi="Times New Roman" w:cs="Times New Roman"/>
          <w:color w:val="000000"/>
          <w:sz w:val="24"/>
          <w:szCs w:val="24"/>
        </w:rPr>
        <w:t>He</w:t>
      </w:r>
      <w:r w:rsidR="004D41C4">
        <w:rPr>
          <w:rFonts w:ascii="Times New Roman" w:eastAsia="Times New Roman" w:hAnsi="Times New Roman" w:cs="Times New Roman"/>
          <w:color w:val="000000"/>
          <w:sz w:val="24"/>
          <w:szCs w:val="24"/>
        </w:rPr>
        <w:t xml:space="preserve"> planned</w:t>
      </w:r>
      <w:r w:rsidR="0015556D">
        <w:rPr>
          <w:rFonts w:ascii="Times New Roman" w:eastAsia="Times New Roman" w:hAnsi="Times New Roman" w:cs="Times New Roman"/>
          <w:color w:val="000000"/>
          <w:sz w:val="24"/>
          <w:szCs w:val="24"/>
        </w:rPr>
        <w:t xml:space="preserve"> what Jeremiah</w:t>
      </w:r>
      <w:r w:rsidR="004D41C4">
        <w:rPr>
          <w:rFonts w:ascii="Times New Roman" w:eastAsia="Times New Roman" w:hAnsi="Times New Roman" w:cs="Times New Roman"/>
          <w:color w:val="000000"/>
          <w:sz w:val="24"/>
          <w:szCs w:val="24"/>
        </w:rPr>
        <w:t xml:space="preserve"> would do</w:t>
      </w:r>
      <w:r w:rsidR="00386AF2">
        <w:rPr>
          <w:rFonts w:ascii="Times New Roman" w:eastAsia="Times New Roman" w:hAnsi="Times New Roman" w:cs="Times New Roman"/>
          <w:color w:val="000000"/>
          <w:sz w:val="24"/>
          <w:szCs w:val="24"/>
        </w:rPr>
        <w:t xml:space="preserve"> </w:t>
      </w:r>
      <w:r w:rsidR="0015556D">
        <w:rPr>
          <w:rFonts w:ascii="Times New Roman" w:eastAsia="Times New Roman" w:hAnsi="Times New Roman" w:cs="Times New Roman"/>
          <w:color w:val="000000"/>
          <w:sz w:val="24"/>
          <w:szCs w:val="24"/>
        </w:rPr>
        <w:t xml:space="preserve">even before his </w:t>
      </w:r>
      <w:r w:rsidR="00D2441E">
        <w:rPr>
          <w:rFonts w:ascii="Times New Roman" w:eastAsia="Times New Roman" w:hAnsi="Times New Roman" w:cs="Times New Roman"/>
          <w:color w:val="000000"/>
          <w:sz w:val="24"/>
          <w:szCs w:val="24"/>
        </w:rPr>
        <w:t>conception</w:t>
      </w:r>
      <w:r w:rsidR="004D41C4">
        <w:rPr>
          <w:rFonts w:ascii="Times New Roman" w:eastAsia="Times New Roman" w:hAnsi="Times New Roman" w:cs="Times New Roman"/>
          <w:color w:val="000000"/>
          <w:sz w:val="24"/>
          <w:szCs w:val="24"/>
        </w:rPr>
        <w:t>.  He did not</w:t>
      </w:r>
      <w:r w:rsidR="00D2441E">
        <w:rPr>
          <w:rFonts w:ascii="Times New Roman" w:eastAsia="Times New Roman" w:hAnsi="Times New Roman" w:cs="Times New Roman"/>
          <w:color w:val="000000"/>
          <w:sz w:val="24"/>
          <w:szCs w:val="24"/>
        </w:rPr>
        <w:t xml:space="preserve"> </w:t>
      </w:r>
      <w:r w:rsidR="00386AF2">
        <w:rPr>
          <w:rFonts w:ascii="Times New Roman" w:eastAsia="Times New Roman" w:hAnsi="Times New Roman" w:cs="Times New Roman"/>
          <w:color w:val="000000"/>
          <w:sz w:val="24"/>
          <w:szCs w:val="24"/>
        </w:rPr>
        <w:t>s</w:t>
      </w:r>
      <w:r w:rsidR="00D2441E">
        <w:rPr>
          <w:rFonts w:ascii="Times New Roman" w:eastAsia="Times New Roman" w:hAnsi="Times New Roman" w:cs="Times New Roman"/>
          <w:color w:val="000000"/>
          <w:sz w:val="24"/>
          <w:szCs w:val="24"/>
        </w:rPr>
        <w:t xml:space="preserve">tate </w:t>
      </w:r>
      <w:r w:rsidR="00386AF2">
        <w:rPr>
          <w:rFonts w:ascii="Times New Roman" w:eastAsia="Times New Roman" w:hAnsi="Times New Roman" w:cs="Times New Roman"/>
          <w:color w:val="000000"/>
          <w:sz w:val="24"/>
          <w:szCs w:val="24"/>
        </w:rPr>
        <w:t xml:space="preserve">He </w:t>
      </w:r>
      <w:r w:rsidR="004D41C4">
        <w:rPr>
          <w:rFonts w:ascii="Times New Roman" w:eastAsia="Times New Roman" w:hAnsi="Times New Roman" w:cs="Times New Roman"/>
          <w:color w:val="000000"/>
          <w:sz w:val="24"/>
          <w:szCs w:val="24"/>
        </w:rPr>
        <w:t xml:space="preserve">merely </w:t>
      </w:r>
      <w:r w:rsidR="00386AF2">
        <w:rPr>
          <w:rFonts w:ascii="Times New Roman" w:eastAsia="Times New Roman" w:hAnsi="Times New Roman" w:cs="Times New Roman"/>
          <w:color w:val="000000"/>
          <w:sz w:val="24"/>
          <w:szCs w:val="24"/>
        </w:rPr>
        <w:t>knew what he would do as a prophet</w:t>
      </w:r>
      <w:r w:rsidR="00D2441E">
        <w:rPr>
          <w:rFonts w:ascii="Times New Roman" w:eastAsia="Times New Roman" w:hAnsi="Times New Roman" w:cs="Times New Roman"/>
          <w:color w:val="000000"/>
          <w:sz w:val="24"/>
          <w:szCs w:val="24"/>
        </w:rPr>
        <w:t xml:space="preserve"> – for, “I appointed you”</w:t>
      </w:r>
      <w:r w:rsidR="00386AF2">
        <w:rPr>
          <w:rFonts w:ascii="Times New Roman" w:eastAsia="Times New Roman" w:hAnsi="Times New Roman" w:cs="Times New Roman"/>
          <w:color w:val="000000"/>
          <w:sz w:val="24"/>
          <w:szCs w:val="24"/>
        </w:rPr>
        <w:t xml:space="preserve">. </w:t>
      </w:r>
      <w:r w:rsidR="00991B05" w:rsidRPr="00991B05">
        <w:rPr>
          <w:rFonts w:ascii="Times New Roman" w:eastAsia="Times New Roman" w:hAnsi="Times New Roman" w:cs="Times New Roman"/>
          <w:color w:val="000000"/>
          <w:sz w:val="24"/>
          <w:szCs w:val="24"/>
        </w:rPr>
        <w:t>The Westminster Confession states in chapter 3 that “</w:t>
      </w:r>
      <w:r w:rsidR="00991B05" w:rsidRPr="00991B05">
        <w:rPr>
          <w:rFonts w:ascii="Times New Roman" w:eastAsia="Times New Roman" w:hAnsi="Times New Roman" w:cs="Times New Roman"/>
          <w:color w:val="000000"/>
          <w:sz w:val="24"/>
          <w:szCs w:val="24"/>
          <w:shd w:val="clear" w:color="auto" w:fill="FFFFFF"/>
        </w:rPr>
        <w:t>although God knows whatsoever may or can come to pass, upon all supposed conditions; yet hath he not decreed anything because he foresaw it as future, as that which would come to pass, upon such conditions.”</w:t>
      </w:r>
      <w:r w:rsidR="00F32764">
        <w:rPr>
          <w:rStyle w:val="FootnoteReference"/>
          <w:rFonts w:ascii="Times New Roman" w:eastAsia="Times New Roman" w:hAnsi="Times New Roman" w:cs="Times New Roman"/>
          <w:color w:val="000000"/>
          <w:sz w:val="24"/>
          <w:szCs w:val="24"/>
          <w:shd w:val="clear" w:color="auto" w:fill="FFFFFF"/>
        </w:rPr>
        <w:footnoteReference w:id="12"/>
      </w:r>
      <w:r w:rsidR="00991B05" w:rsidRPr="00991B05">
        <w:rPr>
          <w:rFonts w:ascii="Times New Roman" w:eastAsia="Times New Roman" w:hAnsi="Times New Roman" w:cs="Times New Roman"/>
          <w:color w:val="000000"/>
          <w:sz w:val="24"/>
          <w:szCs w:val="24"/>
        </w:rPr>
        <w:t xml:space="preserve"> The Reformed view of predestination acknowledges that God’s foreknowledge of His elect is based on His decree to save them, not upon contingent acts of free will on the part of men and women.</w:t>
      </w:r>
    </w:p>
    <w:p w:rsidR="00991B05" w:rsidRPr="00991B05" w:rsidRDefault="0015556D" w:rsidP="005957A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non-Reformed view</w:t>
      </w:r>
      <w:r w:rsidR="00991B05" w:rsidRPr="00991B05">
        <w:rPr>
          <w:rFonts w:ascii="Times New Roman" w:eastAsia="Times New Roman" w:hAnsi="Times New Roman" w:cs="Times New Roman"/>
          <w:color w:val="000000"/>
          <w:sz w:val="24"/>
          <w:szCs w:val="24"/>
        </w:rPr>
        <w:t xml:space="preserve"> of grace and foreknowledge pose</w:t>
      </w:r>
      <w:r>
        <w:rPr>
          <w:rFonts w:ascii="Times New Roman" w:eastAsia="Times New Roman" w:hAnsi="Times New Roman" w:cs="Times New Roman"/>
          <w:color w:val="000000"/>
          <w:sz w:val="24"/>
          <w:szCs w:val="24"/>
        </w:rPr>
        <w:t>s</w:t>
      </w:r>
      <w:r w:rsidR="00991B05" w:rsidRPr="00991B05">
        <w:rPr>
          <w:rFonts w:ascii="Times New Roman" w:eastAsia="Times New Roman" w:hAnsi="Times New Roman" w:cs="Times New Roman"/>
          <w:color w:val="000000"/>
          <w:sz w:val="24"/>
          <w:szCs w:val="24"/>
        </w:rPr>
        <w:t xml:space="preserve"> a different and unbiblical view of salvation. Because the nature of grace and the foreknowledge of God are contingent on the free will actions of people, God’s decreeing whom He will have mercy is not free and the objection Paul answers in Ro</w:t>
      </w:r>
      <w:r w:rsidR="002A3014">
        <w:rPr>
          <w:rFonts w:ascii="Times New Roman" w:eastAsia="Times New Roman" w:hAnsi="Times New Roman" w:cs="Times New Roman"/>
          <w:color w:val="000000"/>
          <w:sz w:val="24"/>
          <w:szCs w:val="24"/>
        </w:rPr>
        <w:t>mans 9:19-20 are nonsensical</w:t>
      </w:r>
      <w:r w:rsidR="00991B05" w:rsidRPr="00991B05">
        <w:rPr>
          <w:rFonts w:ascii="Times New Roman" w:eastAsia="Times New Roman" w:hAnsi="Times New Roman" w:cs="Times New Roman"/>
          <w:color w:val="000000"/>
          <w:sz w:val="24"/>
          <w:szCs w:val="24"/>
        </w:rPr>
        <w:t>.</w:t>
      </w:r>
      <w:r w:rsidR="003513DC">
        <w:rPr>
          <w:rStyle w:val="FootnoteReference"/>
          <w:rFonts w:ascii="Times New Roman" w:eastAsia="Times New Roman" w:hAnsi="Times New Roman" w:cs="Times New Roman"/>
          <w:color w:val="000000"/>
          <w:sz w:val="24"/>
          <w:szCs w:val="24"/>
        </w:rPr>
        <w:footnoteReference w:id="13"/>
      </w:r>
      <w:r w:rsidR="00991B05" w:rsidRPr="00991B05">
        <w:rPr>
          <w:rFonts w:ascii="Times New Roman" w:eastAsia="Times New Roman" w:hAnsi="Times New Roman" w:cs="Times New Roman"/>
          <w:color w:val="000000"/>
          <w:sz w:val="24"/>
          <w:szCs w:val="24"/>
        </w:rPr>
        <w:t xml:space="preserve"> The determining factor of salvation </w:t>
      </w:r>
      <w:r w:rsidR="00991B05" w:rsidRPr="00991B05">
        <w:rPr>
          <w:rFonts w:ascii="Times New Roman" w:eastAsia="Times New Roman" w:hAnsi="Times New Roman" w:cs="Times New Roman"/>
          <w:color w:val="000000"/>
          <w:sz w:val="24"/>
          <w:szCs w:val="24"/>
        </w:rPr>
        <w:lastRenderedPageBreak/>
        <w:t xml:space="preserve">is the free choice of men and women, not the sovereign activity of God’s </w:t>
      </w:r>
      <w:r>
        <w:rPr>
          <w:rFonts w:ascii="Times New Roman" w:eastAsia="Times New Roman" w:hAnsi="Times New Roman" w:cs="Times New Roman"/>
          <w:color w:val="000000"/>
          <w:sz w:val="24"/>
          <w:szCs w:val="24"/>
        </w:rPr>
        <w:t xml:space="preserve">free </w:t>
      </w:r>
      <w:r w:rsidR="00991B05" w:rsidRPr="00991B05">
        <w:rPr>
          <w:rFonts w:ascii="Times New Roman" w:eastAsia="Times New Roman" w:hAnsi="Times New Roman" w:cs="Times New Roman"/>
          <w:color w:val="000000"/>
          <w:sz w:val="24"/>
          <w:szCs w:val="24"/>
        </w:rPr>
        <w:t>grace. This poses problems to the Biblical view of salvation, being of God alon</w:t>
      </w:r>
      <w:r w:rsidR="004C6593">
        <w:rPr>
          <w:rFonts w:ascii="Times New Roman" w:eastAsia="Times New Roman" w:hAnsi="Times New Roman" w:cs="Times New Roman"/>
          <w:color w:val="000000"/>
          <w:sz w:val="24"/>
          <w:szCs w:val="24"/>
        </w:rPr>
        <w:t xml:space="preserve">e, and </w:t>
      </w:r>
      <w:r>
        <w:rPr>
          <w:rFonts w:ascii="Times New Roman" w:eastAsia="Times New Roman" w:hAnsi="Times New Roman" w:cs="Times New Roman"/>
          <w:color w:val="000000"/>
          <w:sz w:val="24"/>
          <w:szCs w:val="24"/>
        </w:rPr>
        <w:t xml:space="preserve">ignores </w:t>
      </w:r>
      <w:r w:rsidR="004C6593">
        <w:rPr>
          <w:rFonts w:ascii="Times New Roman" w:eastAsia="Times New Roman" w:hAnsi="Times New Roman" w:cs="Times New Roman"/>
          <w:color w:val="000000"/>
          <w:sz w:val="24"/>
          <w:szCs w:val="24"/>
        </w:rPr>
        <w:t>the fact that the things of God</w:t>
      </w:r>
      <w:r w:rsidR="00991B05" w:rsidRPr="00991B05">
        <w:rPr>
          <w:rFonts w:ascii="Times New Roman" w:eastAsia="Times New Roman" w:hAnsi="Times New Roman" w:cs="Times New Roman"/>
          <w:color w:val="000000"/>
          <w:sz w:val="24"/>
          <w:szCs w:val="24"/>
        </w:rPr>
        <w:t xml:space="preserve"> are completely hostile to the fallen flesh. It is important, therefo</w:t>
      </w:r>
      <w:r>
        <w:rPr>
          <w:rFonts w:ascii="Times New Roman" w:eastAsia="Times New Roman" w:hAnsi="Times New Roman" w:cs="Times New Roman"/>
          <w:color w:val="000000"/>
          <w:sz w:val="24"/>
          <w:szCs w:val="24"/>
        </w:rPr>
        <w:t>re, to hold to doctrine</w:t>
      </w:r>
      <w:r w:rsidR="00991B05" w:rsidRPr="00991B05">
        <w:rPr>
          <w:rFonts w:ascii="Times New Roman" w:eastAsia="Times New Roman" w:hAnsi="Times New Roman" w:cs="Times New Roman"/>
          <w:color w:val="000000"/>
          <w:sz w:val="24"/>
          <w:szCs w:val="24"/>
        </w:rPr>
        <w:t xml:space="preserve"> which comports with</w:t>
      </w:r>
      <w:r>
        <w:rPr>
          <w:rFonts w:ascii="Times New Roman" w:eastAsia="Times New Roman" w:hAnsi="Times New Roman" w:cs="Times New Roman"/>
          <w:color w:val="000000"/>
          <w:sz w:val="24"/>
          <w:szCs w:val="24"/>
        </w:rPr>
        <w:t xml:space="preserve"> the Scripture’s teaching on the</w:t>
      </w:r>
      <w:r w:rsidR="00991B05" w:rsidRPr="00991B05">
        <w:rPr>
          <w:rFonts w:ascii="Times New Roman" w:eastAsia="Times New Roman" w:hAnsi="Times New Roman" w:cs="Times New Roman"/>
          <w:color w:val="000000"/>
          <w:sz w:val="24"/>
          <w:szCs w:val="24"/>
        </w:rPr>
        <w:t xml:space="preserve"> sovereignty </w:t>
      </w:r>
      <w:r>
        <w:rPr>
          <w:rFonts w:ascii="Times New Roman" w:eastAsia="Times New Roman" w:hAnsi="Times New Roman" w:cs="Times New Roman"/>
          <w:color w:val="000000"/>
          <w:sz w:val="24"/>
          <w:szCs w:val="24"/>
        </w:rPr>
        <w:t xml:space="preserve">of God </w:t>
      </w:r>
      <w:r w:rsidR="00991B05" w:rsidRPr="00991B05">
        <w:rPr>
          <w:rFonts w:ascii="Times New Roman" w:eastAsia="Times New Roman" w:hAnsi="Times New Roman" w:cs="Times New Roman"/>
          <w:color w:val="000000"/>
          <w:sz w:val="24"/>
          <w:szCs w:val="24"/>
        </w:rPr>
        <w:t>over the realm of salvation</w:t>
      </w:r>
      <w:r>
        <w:rPr>
          <w:rFonts w:ascii="Times New Roman" w:eastAsia="Times New Roman" w:hAnsi="Times New Roman" w:cs="Times New Roman"/>
          <w:color w:val="000000"/>
          <w:sz w:val="24"/>
          <w:szCs w:val="24"/>
        </w:rPr>
        <w:t xml:space="preserve"> and the depravity of mankind</w:t>
      </w:r>
      <w:r w:rsidR="00991B05" w:rsidRPr="00991B05">
        <w:rPr>
          <w:rFonts w:ascii="Times New Roman" w:eastAsia="Times New Roman" w:hAnsi="Times New Roman" w:cs="Times New Roman"/>
          <w:color w:val="000000"/>
          <w:sz w:val="24"/>
          <w:szCs w:val="24"/>
        </w:rPr>
        <w:t>. Such sovereignty demands the freedom of His decree, and, indeed, the Scriptures te</w:t>
      </w:r>
      <w:r>
        <w:rPr>
          <w:rFonts w:ascii="Times New Roman" w:eastAsia="Times New Roman" w:hAnsi="Times New Roman" w:cs="Times New Roman"/>
          <w:color w:val="000000"/>
          <w:sz w:val="24"/>
          <w:szCs w:val="24"/>
        </w:rPr>
        <w:t>ach that He has freely chosen some</w:t>
      </w:r>
      <w:r w:rsidR="00991B05" w:rsidRPr="00991B05">
        <w:rPr>
          <w:rFonts w:ascii="Times New Roman" w:eastAsia="Times New Roman" w:hAnsi="Times New Roman" w:cs="Times New Roman"/>
          <w:color w:val="000000"/>
          <w:sz w:val="24"/>
          <w:szCs w:val="24"/>
        </w:rPr>
        <w:t xml:space="preserve"> in Christ before the foundations of the world.</w:t>
      </w:r>
      <w:r w:rsidR="004C6593">
        <w:rPr>
          <w:rStyle w:val="FootnoteReference"/>
          <w:rFonts w:ascii="Times New Roman" w:eastAsia="Times New Roman" w:hAnsi="Times New Roman" w:cs="Times New Roman"/>
          <w:color w:val="000000"/>
          <w:sz w:val="24"/>
          <w:szCs w:val="24"/>
        </w:rPr>
        <w:footnoteReference w:id="14"/>
      </w:r>
      <w:r w:rsidR="00442494">
        <w:rPr>
          <w:rFonts w:ascii="Times New Roman" w:eastAsia="Times New Roman" w:hAnsi="Times New Roman" w:cs="Times New Roman"/>
          <w:color w:val="000000"/>
          <w:sz w:val="24"/>
          <w:szCs w:val="24"/>
        </w:rPr>
        <w:t xml:space="preserve"> The</w:t>
      </w:r>
      <w:r w:rsidR="00991B05" w:rsidRPr="00991B05">
        <w:rPr>
          <w:rFonts w:ascii="Times New Roman" w:eastAsia="Times New Roman" w:hAnsi="Times New Roman" w:cs="Times New Roman"/>
          <w:color w:val="000000"/>
          <w:sz w:val="24"/>
          <w:szCs w:val="24"/>
        </w:rPr>
        <w:t xml:space="preserve"> choosing of His elect was for His glory, and was </w:t>
      </w:r>
      <w:r w:rsidR="00442494">
        <w:rPr>
          <w:rFonts w:ascii="Times New Roman" w:eastAsia="Times New Roman" w:hAnsi="Times New Roman" w:cs="Times New Roman"/>
          <w:color w:val="000000"/>
          <w:sz w:val="24"/>
          <w:szCs w:val="24"/>
        </w:rPr>
        <w:t>influenced by nothing outside</w:t>
      </w:r>
      <w:r w:rsidR="00991B05" w:rsidRPr="00991B05">
        <w:rPr>
          <w:rFonts w:ascii="Times New Roman" w:eastAsia="Times New Roman" w:hAnsi="Times New Roman" w:cs="Times New Roman"/>
          <w:color w:val="000000"/>
          <w:sz w:val="24"/>
          <w:szCs w:val="24"/>
        </w:rPr>
        <w:t xml:space="preserve"> Himself</w:t>
      </w:r>
      <w:r w:rsidR="00442494">
        <w:rPr>
          <w:rFonts w:ascii="Times New Roman" w:eastAsia="Times New Roman" w:hAnsi="Times New Roman" w:cs="Times New Roman"/>
          <w:color w:val="000000"/>
          <w:sz w:val="24"/>
          <w:szCs w:val="24"/>
        </w:rPr>
        <w:t>,</w:t>
      </w:r>
      <w:r w:rsidR="00991B05" w:rsidRPr="00991B05">
        <w:rPr>
          <w:rFonts w:ascii="Times New Roman" w:eastAsia="Times New Roman" w:hAnsi="Times New Roman" w:cs="Times New Roman"/>
          <w:color w:val="000000"/>
          <w:sz w:val="24"/>
          <w:szCs w:val="24"/>
        </w:rPr>
        <w:t xml:space="preserve"> but only His good pleasure</w:t>
      </w:r>
      <w:r w:rsidR="001A69E3">
        <w:rPr>
          <w:rFonts w:ascii="Times New Roman" w:eastAsia="Times New Roman" w:hAnsi="Times New Roman" w:cs="Times New Roman"/>
          <w:color w:val="000000"/>
          <w:sz w:val="24"/>
          <w:szCs w:val="24"/>
        </w:rPr>
        <w:t xml:space="preserve"> and foreknowledge</w:t>
      </w:r>
      <w:r w:rsidR="00991B05" w:rsidRPr="00991B05">
        <w:rPr>
          <w:rFonts w:ascii="Times New Roman" w:eastAsia="Times New Roman" w:hAnsi="Times New Roman" w:cs="Times New Roman"/>
          <w:color w:val="000000"/>
          <w:sz w:val="24"/>
          <w:szCs w:val="24"/>
        </w:rPr>
        <w:t>.</w:t>
      </w:r>
      <w:r w:rsidR="004C6593">
        <w:rPr>
          <w:rStyle w:val="FootnoteReference"/>
          <w:rFonts w:ascii="Times New Roman" w:eastAsia="Times New Roman" w:hAnsi="Times New Roman" w:cs="Times New Roman"/>
          <w:color w:val="000000"/>
          <w:sz w:val="24"/>
          <w:szCs w:val="24"/>
        </w:rPr>
        <w:footnoteReference w:id="15"/>
      </w:r>
      <w:r w:rsidR="00991B05" w:rsidRPr="00991B05">
        <w:rPr>
          <w:rFonts w:ascii="Times New Roman" w:eastAsia="Times New Roman" w:hAnsi="Times New Roman" w:cs="Times New Roman"/>
          <w:color w:val="000000"/>
          <w:sz w:val="24"/>
          <w:szCs w:val="24"/>
        </w:rPr>
        <w:t xml:space="preserve"> Not of works, lest any man should boast, but of grace through Christ.</w:t>
      </w:r>
      <w:r w:rsidR="004C6593">
        <w:rPr>
          <w:rStyle w:val="FootnoteReference"/>
          <w:rFonts w:ascii="Times New Roman" w:eastAsia="Times New Roman" w:hAnsi="Times New Roman" w:cs="Times New Roman"/>
          <w:color w:val="000000"/>
          <w:sz w:val="24"/>
          <w:szCs w:val="24"/>
        </w:rPr>
        <w:footnoteReference w:id="16"/>
      </w:r>
      <w:r w:rsidR="00442494">
        <w:rPr>
          <w:rFonts w:ascii="Times New Roman" w:eastAsia="Times New Roman" w:hAnsi="Times New Roman" w:cs="Times New Roman"/>
          <w:color w:val="000000"/>
          <w:sz w:val="24"/>
          <w:szCs w:val="24"/>
        </w:rPr>
        <w:t xml:space="preserve"> If indeed</w:t>
      </w:r>
      <w:r w:rsidR="00991B05" w:rsidRPr="00991B05">
        <w:rPr>
          <w:rFonts w:ascii="Times New Roman" w:eastAsia="Times New Roman" w:hAnsi="Times New Roman" w:cs="Times New Roman"/>
          <w:color w:val="000000"/>
          <w:sz w:val="24"/>
          <w:szCs w:val="24"/>
        </w:rPr>
        <w:t xml:space="preserve"> our salvation is not of works, but of grace, then God’s foreknowledge and choosing us in Christ could not have been based on foreseen works of perseverance in the faith. The foreknowledge of faith could also not be true, because faith itself is a gift fr</w:t>
      </w:r>
      <w:r w:rsidR="00676991">
        <w:rPr>
          <w:rFonts w:ascii="Times New Roman" w:eastAsia="Times New Roman" w:hAnsi="Times New Roman" w:cs="Times New Roman"/>
          <w:color w:val="000000"/>
          <w:sz w:val="24"/>
          <w:szCs w:val="24"/>
        </w:rPr>
        <w:t>om God given to His elect.</w:t>
      </w:r>
      <w:r w:rsidR="00442494">
        <w:rPr>
          <w:rStyle w:val="FootnoteReference"/>
          <w:rFonts w:ascii="Times New Roman" w:eastAsia="Times New Roman" w:hAnsi="Times New Roman" w:cs="Times New Roman"/>
          <w:color w:val="000000"/>
          <w:sz w:val="24"/>
          <w:szCs w:val="24"/>
        </w:rPr>
        <w:footnoteReference w:id="17"/>
      </w:r>
      <w:r w:rsidR="00676991">
        <w:rPr>
          <w:rFonts w:ascii="Times New Roman" w:eastAsia="Times New Roman" w:hAnsi="Times New Roman" w:cs="Times New Roman"/>
          <w:color w:val="000000"/>
          <w:sz w:val="24"/>
          <w:szCs w:val="24"/>
        </w:rPr>
        <w:t xml:space="preserve"> “This election is not a consequence of any foreseen faith or good works. </w:t>
      </w:r>
      <w:proofErr w:type="gramStart"/>
      <w:r w:rsidR="00676991">
        <w:rPr>
          <w:rFonts w:ascii="Times New Roman" w:eastAsia="Times New Roman" w:hAnsi="Times New Roman" w:cs="Times New Roman"/>
          <w:color w:val="000000"/>
          <w:sz w:val="24"/>
          <w:szCs w:val="24"/>
        </w:rPr>
        <w:t>These issue</w:t>
      </w:r>
      <w:proofErr w:type="gramEnd"/>
      <w:r w:rsidR="00676991">
        <w:rPr>
          <w:rFonts w:ascii="Times New Roman" w:eastAsia="Times New Roman" w:hAnsi="Times New Roman" w:cs="Times New Roman"/>
          <w:color w:val="000000"/>
          <w:sz w:val="24"/>
          <w:szCs w:val="24"/>
        </w:rPr>
        <w:t xml:space="preserve"> forth out of election, being the means to make the elect partakers of the salvation ordained for them. This is true for faith: ‘and as many as were ordained to eternal life believed (Acts 13:48).”</w:t>
      </w:r>
      <w:r w:rsidR="00676991">
        <w:rPr>
          <w:rStyle w:val="FootnoteReference"/>
          <w:rFonts w:ascii="Times New Roman" w:eastAsia="Times New Roman" w:hAnsi="Times New Roman" w:cs="Times New Roman"/>
          <w:color w:val="000000"/>
          <w:sz w:val="24"/>
          <w:szCs w:val="24"/>
        </w:rPr>
        <w:footnoteReference w:id="18"/>
      </w:r>
      <w:r w:rsidR="00676991">
        <w:rPr>
          <w:rFonts w:ascii="Times New Roman" w:eastAsia="Times New Roman" w:hAnsi="Times New Roman" w:cs="Times New Roman"/>
          <w:color w:val="000000"/>
          <w:sz w:val="24"/>
          <w:szCs w:val="24"/>
        </w:rPr>
        <w:t xml:space="preserve"> </w:t>
      </w:r>
      <w:proofErr w:type="spellStart"/>
      <w:r w:rsidR="00676991">
        <w:rPr>
          <w:rFonts w:ascii="Times New Roman" w:eastAsia="Times New Roman" w:hAnsi="Times New Roman" w:cs="Times New Roman"/>
          <w:color w:val="000000"/>
          <w:sz w:val="24"/>
          <w:szCs w:val="24"/>
        </w:rPr>
        <w:t>Brakel</w:t>
      </w:r>
      <w:proofErr w:type="spellEnd"/>
      <w:r w:rsidR="00676991">
        <w:rPr>
          <w:rFonts w:ascii="Times New Roman" w:eastAsia="Times New Roman" w:hAnsi="Times New Roman" w:cs="Times New Roman"/>
          <w:color w:val="000000"/>
          <w:sz w:val="24"/>
          <w:szCs w:val="24"/>
        </w:rPr>
        <w:t xml:space="preserve"> continues to quote Titus 1:1 and Ephesians 1:5</w:t>
      </w:r>
      <w:proofErr w:type="gramStart"/>
      <w:r w:rsidR="00676991">
        <w:rPr>
          <w:rFonts w:ascii="Times New Roman" w:eastAsia="Times New Roman" w:hAnsi="Times New Roman" w:cs="Times New Roman"/>
          <w:color w:val="000000"/>
          <w:sz w:val="24"/>
          <w:szCs w:val="24"/>
        </w:rPr>
        <w:t>,4</w:t>
      </w:r>
      <w:proofErr w:type="gramEnd"/>
      <w:r w:rsidR="00676991">
        <w:rPr>
          <w:rFonts w:ascii="Times New Roman" w:eastAsia="Times New Roman" w:hAnsi="Times New Roman" w:cs="Times New Roman"/>
          <w:color w:val="000000"/>
          <w:sz w:val="24"/>
          <w:szCs w:val="24"/>
        </w:rPr>
        <w:t xml:space="preserve"> to show his point concerning both the foreknowledge of faith and of works. G</w:t>
      </w:r>
      <w:r w:rsidR="00991B05" w:rsidRPr="00991B05">
        <w:rPr>
          <w:rFonts w:ascii="Times New Roman" w:eastAsia="Times New Roman" w:hAnsi="Times New Roman" w:cs="Times New Roman"/>
          <w:color w:val="000000"/>
          <w:sz w:val="24"/>
          <w:szCs w:val="24"/>
        </w:rPr>
        <w:t xml:space="preserve">race, in order to be grace, must be free, and this alone is the basis of God’s decree. God is not obliged to show grace to any, much less all. Those who are elected are called, justified, and ultimately glorified by an </w:t>
      </w:r>
      <w:r w:rsidR="00991B05" w:rsidRPr="00991B05">
        <w:rPr>
          <w:rFonts w:ascii="Times New Roman" w:eastAsia="Times New Roman" w:hAnsi="Times New Roman" w:cs="Times New Roman"/>
          <w:color w:val="000000"/>
          <w:sz w:val="24"/>
          <w:szCs w:val="24"/>
        </w:rPr>
        <w:lastRenderedPageBreak/>
        <w:t>unbreakable Golden Chai</w:t>
      </w:r>
      <w:r w:rsidR="00700759">
        <w:rPr>
          <w:rFonts w:ascii="Times New Roman" w:eastAsia="Times New Roman" w:hAnsi="Times New Roman" w:cs="Times New Roman"/>
          <w:color w:val="000000"/>
          <w:sz w:val="24"/>
          <w:szCs w:val="24"/>
        </w:rPr>
        <w:t>n of Redemption</w:t>
      </w:r>
      <w:r w:rsidR="00991B05" w:rsidRPr="00991B05">
        <w:rPr>
          <w:rFonts w:ascii="Times New Roman" w:eastAsia="Times New Roman" w:hAnsi="Times New Roman" w:cs="Times New Roman"/>
          <w:color w:val="000000"/>
          <w:sz w:val="24"/>
          <w:szCs w:val="24"/>
        </w:rPr>
        <w:t>.</w:t>
      </w:r>
      <w:r w:rsidR="00700759">
        <w:rPr>
          <w:rStyle w:val="FootnoteReference"/>
          <w:rFonts w:ascii="Times New Roman" w:eastAsia="Times New Roman" w:hAnsi="Times New Roman" w:cs="Times New Roman"/>
          <w:color w:val="000000"/>
          <w:sz w:val="24"/>
          <w:szCs w:val="24"/>
        </w:rPr>
        <w:footnoteReference w:id="19"/>
      </w:r>
      <w:r w:rsidR="00367393">
        <w:rPr>
          <w:rFonts w:ascii="Times New Roman" w:eastAsia="Times New Roman" w:hAnsi="Times New Roman" w:cs="Times New Roman"/>
          <w:color w:val="000000"/>
          <w:sz w:val="24"/>
          <w:szCs w:val="24"/>
        </w:rPr>
        <w:t xml:space="preserve"> The </w:t>
      </w:r>
      <w:proofErr w:type="spellStart"/>
      <w:r w:rsidR="00367393">
        <w:rPr>
          <w:rFonts w:ascii="Times New Roman" w:eastAsia="Times New Roman" w:hAnsi="Times New Roman" w:cs="Times New Roman"/>
          <w:color w:val="000000"/>
          <w:sz w:val="24"/>
          <w:szCs w:val="24"/>
        </w:rPr>
        <w:t>A</w:t>
      </w:r>
      <w:r w:rsidR="00991B05" w:rsidRPr="00991B05">
        <w:rPr>
          <w:rFonts w:ascii="Times New Roman" w:eastAsia="Times New Roman" w:hAnsi="Times New Roman" w:cs="Times New Roman"/>
          <w:color w:val="000000"/>
          <w:sz w:val="24"/>
          <w:szCs w:val="24"/>
        </w:rPr>
        <w:t>rminian</w:t>
      </w:r>
      <w:proofErr w:type="spellEnd"/>
      <w:r w:rsidR="00991B05" w:rsidRPr="00991B05">
        <w:rPr>
          <w:rFonts w:ascii="Times New Roman" w:eastAsia="Times New Roman" w:hAnsi="Times New Roman" w:cs="Times New Roman"/>
          <w:color w:val="000000"/>
          <w:sz w:val="24"/>
          <w:szCs w:val="24"/>
        </w:rPr>
        <w:t xml:space="preserve"> view of salvation corrupts the Golden Chain by demanding that the One doing the foreknowing, calling, justifying, and glorifying is limited by the will</w:t>
      </w:r>
      <w:r w:rsidR="00351C24">
        <w:rPr>
          <w:rFonts w:ascii="Times New Roman" w:eastAsia="Times New Roman" w:hAnsi="Times New Roman" w:cs="Times New Roman"/>
          <w:color w:val="000000"/>
          <w:sz w:val="24"/>
          <w:szCs w:val="24"/>
        </w:rPr>
        <w:t xml:space="preserve"> and free actions of people</w:t>
      </w:r>
      <w:r w:rsidR="00991B05" w:rsidRPr="00991B05">
        <w:rPr>
          <w:rFonts w:ascii="Times New Roman" w:eastAsia="Times New Roman" w:hAnsi="Times New Roman" w:cs="Times New Roman"/>
          <w:color w:val="000000"/>
          <w:sz w:val="24"/>
          <w:szCs w:val="24"/>
        </w:rPr>
        <w:t>.</w:t>
      </w:r>
    </w:p>
    <w:p w:rsidR="00991B05" w:rsidRPr="00991B05" w:rsidRDefault="00991B05" w:rsidP="005957A4">
      <w:pPr>
        <w:spacing w:after="0" w:line="480" w:lineRule="auto"/>
        <w:ind w:firstLine="720"/>
        <w:rPr>
          <w:rFonts w:ascii="Times New Roman" w:eastAsia="Times New Roman" w:hAnsi="Times New Roman" w:cs="Times New Roman"/>
          <w:sz w:val="24"/>
          <w:szCs w:val="24"/>
        </w:rPr>
      </w:pPr>
      <w:r w:rsidRPr="00991B05">
        <w:rPr>
          <w:rFonts w:ascii="Times New Roman" w:eastAsia="Times New Roman" w:hAnsi="Times New Roman" w:cs="Times New Roman"/>
          <w:color w:val="000000"/>
          <w:sz w:val="24"/>
          <w:szCs w:val="24"/>
        </w:rPr>
        <w:t xml:space="preserve">One of the most frequent </w:t>
      </w:r>
      <w:r w:rsidR="00351C24">
        <w:rPr>
          <w:rFonts w:ascii="Times New Roman" w:eastAsia="Times New Roman" w:hAnsi="Times New Roman" w:cs="Times New Roman"/>
          <w:color w:val="000000"/>
          <w:sz w:val="24"/>
          <w:szCs w:val="24"/>
        </w:rPr>
        <w:t xml:space="preserve">contentions </w:t>
      </w:r>
      <w:r w:rsidRPr="00991B05">
        <w:rPr>
          <w:rFonts w:ascii="Times New Roman" w:eastAsia="Times New Roman" w:hAnsi="Times New Roman" w:cs="Times New Roman"/>
          <w:color w:val="000000"/>
          <w:sz w:val="24"/>
          <w:szCs w:val="24"/>
        </w:rPr>
        <w:t>against the Reformed faith is the allegation of mak</w:t>
      </w:r>
      <w:r w:rsidR="00367393">
        <w:rPr>
          <w:rFonts w:ascii="Times New Roman" w:eastAsia="Times New Roman" w:hAnsi="Times New Roman" w:cs="Times New Roman"/>
          <w:color w:val="000000"/>
          <w:sz w:val="24"/>
          <w:szCs w:val="24"/>
        </w:rPr>
        <w:t xml:space="preserve">ing God the author of sin. The </w:t>
      </w:r>
      <w:proofErr w:type="spellStart"/>
      <w:r w:rsidR="00367393">
        <w:rPr>
          <w:rFonts w:ascii="Times New Roman" w:eastAsia="Times New Roman" w:hAnsi="Times New Roman" w:cs="Times New Roman"/>
          <w:color w:val="000000"/>
          <w:sz w:val="24"/>
          <w:szCs w:val="24"/>
        </w:rPr>
        <w:t>A</w:t>
      </w:r>
      <w:r w:rsidR="00351C24">
        <w:rPr>
          <w:rFonts w:ascii="Times New Roman" w:eastAsia="Times New Roman" w:hAnsi="Times New Roman" w:cs="Times New Roman"/>
          <w:color w:val="000000"/>
          <w:sz w:val="24"/>
          <w:szCs w:val="24"/>
        </w:rPr>
        <w:t>rminian</w:t>
      </w:r>
      <w:proofErr w:type="spellEnd"/>
      <w:r w:rsidR="00351C24">
        <w:rPr>
          <w:rFonts w:ascii="Times New Roman" w:eastAsia="Times New Roman" w:hAnsi="Times New Roman" w:cs="Times New Roman"/>
          <w:color w:val="000000"/>
          <w:sz w:val="24"/>
          <w:szCs w:val="24"/>
        </w:rPr>
        <w:t xml:space="preserve"> camp </w:t>
      </w:r>
      <w:r w:rsidRPr="00991B05">
        <w:rPr>
          <w:rFonts w:ascii="Times New Roman" w:eastAsia="Times New Roman" w:hAnsi="Times New Roman" w:cs="Times New Roman"/>
          <w:color w:val="000000"/>
          <w:sz w:val="24"/>
          <w:szCs w:val="24"/>
        </w:rPr>
        <w:t>does this by making category distinction errors between the doctrine of election and the doctrine of reprobation. I have already clarified the positive and active decree of election, which is a decree that God monergistically works in time through His elect. God is not the author of sin, however, and He cannot tempt anybody with sin;</w:t>
      </w:r>
      <w:r w:rsidR="007D1B10">
        <w:rPr>
          <w:rStyle w:val="FootnoteReference"/>
          <w:rFonts w:ascii="Times New Roman" w:eastAsia="Times New Roman" w:hAnsi="Times New Roman" w:cs="Times New Roman"/>
          <w:color w:val="000000"/>
          <w:sz w:val="24"/>
          <w:szCs w:val="24"/>
        </w:rPr>
        <w:footnoteReference w:id="20"/>
      </w:r>
      <w:r w:rsidRPr="00991B05">
        <w:rPr>
          <w:rFonts w:ascii="Times New Roman" w:eastAsia="Times New Roman" w:hAnsi="Times New Roman" w:cs="Times New Roman"/>
          <w:color w:val="000000"/>
          <w:sz w:val="24"/>
          <w:szCs w:val="24"/>
        </w:rPr>
        <w:t xml:space="preserve"> therefore, th</w:t>
      </w:r>
      <w:r w:rsidR="00351C24">
        <w:rPr>
          <w:rFonts w:ascii="Times New Roman" w:eastAsia="Times New Roman" w:hAnsi="Times New Roman" w:cs="Times New Roman"/>
          <w:color w:val="000000"/>
          <w:sz w:val="24"/>
          <w:szCs w:val="24"/>
        </w:rPr>
        <w:t xml:space="preserve">e other half of </w:t>
      </w:r>
      <w:r w:rsidRPr="00991B05">
        <w:rPr>
          <w:rFonts w:ascii="Times New Roman" w:eastAsia="Times New Roman" w:hAnsi="Times New Roman" w:cs="Times New Roman"/>
          <w:color w:val="000000"/>
          <w:sz w:val="24"/>
          <w:szCs w:val="24"/>
        </w:rPr>
        <w:t xml:space="preserve">predestination, reprobation, must be understood as God choosing not to save sinners, and letting them live in their sin for which He will justly condemn them. It is not an equal </w:t>
      </w:r>
      <w:proofErr w:type="spellStart"/>
      <w:r w:rsidRPr="00991B05">
        <w:rPr>
          <w:rFonts w:ascii="Times New Roman" w:eastAsia="Times New Roman" w:hAnsi="Times New Roman" w:cs="Times New Roman"/>
          <w:color w:val="000000"/>
          <w:sz w:val="24"/>
          <w:szCs w:val="24"/>
        </w:rPr>
        <w:t>ultimacy</w:t>
      </w:r>
      <w:proofErr w:type="spellEnd"/>
      <w:r w:rsidRPr="00991B05">
        <w:rPr>
          <w:rFonts w:ascii="Times New Roman" w:eastAsia="Times New Roman" w:hAnsi="Times New Roman" w:cs="Times New Roman"/>
          <w:color w:val="000000"/>
          <w:sz w:val="24"/>
          <w:szCs w:val="24"/>
        </w:rPr>
        <w:t xml:space="preserve"> where God imparts or actively works sin into people as He does faith in the Christian. </w:t>
      </w:r>
      <w:r w:rsidR="008C0F33">
        <w:rPr>
          <w:rFonts w:ascii="Times New Roman" w:eastAsia="Times New Roman" w:hAnsi="Times New Roman" w:cs="Times New Roman"/>
          <w:color w:val="000000"/>
          <w:sz w:val="24"/>
          <w:szCs w:val="24"/>
        </w:rPr>
        <w:t xml:space="preserve">“The decree of reprobation, grounded in God’s will, must be distinguished from its execution. God’s </w:t>
      </w:r>
      <w:r w:rsidR="008C0F33">
        <w:rPr>
          <w:rFonts w:ascii="Times New Roman" w:eastAsia="Times New Roman" w:hAnsi="Times New Roman" w:cs="Times New Roman"/>
          <w:i/>
          <w:color w:val="000000"/>
          <w:sz w:val="24"/>
          <w:szCs w:val="24"/>
        </w:rPr>
        <w:t xml:space="preserve">act </w:t>
      </w:r>
      <w:r w:rsidR="008C0F33">
        <w:rPr>
          <w:rFonts w:ascii="Times New Roman" w:eastAsia="Times New Roman" w:hAnsi="Times New Roman" w:cs="Times New Roman"/>
          <w:color w:val="000000"/>
          <w:sz w:val="24"/>
          <w:szCs w:val="24"/>
        </w:rPr>
        <w:t xml:space="preserve">of reprobation does take account of human sin… it is a mistake to consider the decree of reprobation by itself… </w:t>
      </w:r>
      <w:r w:rsidR="00351C24">
        <w:rPr>
          <w:rFonts w:ascii="Times New Roman" w:eastAsia="Times New Roman" w:hAnsi="Times New Roman" w:cs="Times New Roman"/>
          <w:color w:val="000000"/>
          <w:sz w:val="24"/>
          <w:szCs w:val="24"/>
        </w:rPr>
        <w:t>[</w:t>
      </w:r>
      <w:proofErr w:type="gramStart"/>
      <w:r w:rsidR="00351C24">
        <w:rPr>
          <w:rFonts w:ascii="Times New Roman" w:eastAsia="Times New Roman" w:hAnsi="Times New Roman" w:cs="Times New Roman"/>
          <w:color w:val="000000"/>
          <w:sz w:val="24"/>
          <w:szCs w:val="24"/>
        </w:rPr>
        <w:t>for</w:t>
      </w:r>
      <w:proofErr w:type="gramEnd"/>
      <w:r w:rsidR="00351C24">
        <w:rPr>
          <w:rFonts w:ascii="Times New Roman" w:eastAsia="Times New Roman" w:hAnsi="Times New Roman" w:cs="Times New Roman"/>
          <w:color w:val="000000"/>
          <w:sz w:val="24"/>
          <w:szCs w:val="24"/>
        </w:rPr>
        <w:t xml:space="preserve">] </w:t>
      </w:r>
      <w:r w:rsidR="008C0F33">
        <w:rPr>
          <w:rFonts w:ascii="Times New Roman" w:eastAsia="Times New Roman" w:hAnsi="Times New Roman" w:cs="Times New Roman"/>
          <w:color w:val="000000"/>
          <w:sz w:val="24"/>
          <w:szCs w:val="24"/>
        </w:rPr>
        <w:t>God’s decree… encompasses the goal of his glory and the means to reach it.”</w:t>
      </w:r>
      <w:r w:rsidR="008C0F33">
        <w:rPr>
          <w:rStyle w:val="FootnoteReference"/>
          <w:rFonts w:ascii="Times New Roman" w:eastAsia="Times New Roman" w:hAnsi="Times New Roman" w:cs="Times New Roman"/>
          <w:color w:val="000000"/>
          <w:sz w:val="24"/>
          <w:szCs w:val="24"/>
        </w:rPr>
        <w:footnoteReference w:id="21"/>
      </w:r>
      <w:r w:rsidR="008C0F33">
        <w:rPr>
          <w:rFonts w:ascii="Times New Roman" w:eastAsia="Times New Roman" w:hAnsi="Times New Roman" w:cs="Times New Roman"/>
          <w:color w:val="000000"/>
          <w:sz w:val="24"/>
          <w:szCs w:val="24"/>
        </w:rPr>
        <w:t xml:space="preserve"> </w:t>
      </w:r>
      <w:r w:rsidR="00CF7764">
        <w:rPr>
          <w:rFonts w:ascii="Times New Roman" w:eastAsia="Times New Roman" w:hAnsi="Times New Roman" w:cs="Times New Roman"/>
          <w:color w:val="000000"/>
          <w:sz w:val="24"/>
          <w:szCs w:val="24"/>
        </w:rPr>
        <w:t xml:space="preserve">The Greek word for reprobate in Scripture, </w:t>
      </w:r>
      <w:proofErr w:type="spellStart"/>
      <w:r w:rsidR="00CF7764">
        <w:rPr>
          <w:rFonts w:ascii="Times New Roman" w:eastAsia="Times New Roman" w:hAnsi="Times New Roman" w:cs="Times New Roman"/>
          <w:color w:val="000000"/>
          <w:sz w:val="24"/>
          <w:szCs w:val="24"/>
        </w:rPr>
        <w:t>adokimos</w:t>
      </w:r>
      <w:proofErr w:type="spellEnd"/>
      <w:r w:rsidR="00CF7764">
        <w:rPr>
          <w:rFonts w:ascii="Times New Roman" w:eastAsia="Times New Roman" w:hAnsi="Times New Roman" w:cs="Times New Roman"/>
          <w:color w:val="000000"/>
          <w:sz w:val="24"/>
          <w:szCs w:val="24"/>
        </w:rPr>
        <w:t>, is speaking of something that “is rejected on account of its own worthlessness (Jer. 6:30, Heb. 6:8)” or is in “reference to persons cast away or rejected because they have failed to make use of opportunities offered them (1 Cor. 9:27, 2 Cor. 13:5-7).”</w:t>
      </w:r>
      <w:r w:rsidR="00CF7764">
        <w:rPr>
          <w:rStyle w:val="FootnoteReference"/>
          <w:rFonts w:ascii="Times New Roman" w:eastAsia="Times New Roman" w:hAnsi="Times New Roman" w:cs="Times New Roman"/>
          <w:color w:val="000000"/>
          <w:sz w:val="24"/>
          <w:szCs w:val="24"/>
        </w:rPr>
        <w:footnoteReference w:id="22"/>
      </w:r>
      <w:r w:rsidR="00CF7764">
        <w:rPr>
          <w:rFonts w:ascii="Times New Roman" w:eastAsia="Times New Roman" w:hAnsi="Times New Roman" w:cs="Times New Roman"/>
          <w:color w:val="000000"/>
          <w:sz w:val="24"/>
          <w:szCs w:val="24"/>
        </w:rPr>
        <w:t xml:space="preserve"> </w:t>
      </w:r>
      <w:r w:rsidRPr="008C0F33">
        <w:rPr>
          <w:rFonts w:ascii="Times New Roman" w:eastAsia="Times New Roman" w:hAnsi="Times New Roman" w:cs="Times New Roman"/>
          <w:color w:val="000000"/>
          <w:sz w:val="24"/>
          <w:szCs w:val="24"/>
        </w:rPr>
        <w:t>The</w:t>
      </w:r>
      <w:r w:rsidRPr="00991B05">
        <w:rPr>
          <w:rFonts w:ascii="Times New Roman" w:eastAsia="Times New Roman" w:hAnsi="Times New Roman" w:cs="Times New Roman"/>
          <w:color w:val="000000"/>
          <w:sz w:val="24"/>
          <w:szCs w:val="24"/>
        </w:rPr>
        <w:t xml:space="preserve"> Scriptures in many areas affirm </w:t>
      </w:r>
      <w:r w:rsidRPr="00991B05">
        <w:rPr>
          <w:rFonts w:ascii="Times New Roman" w:eastAsia="Times New Roman" w:hAnsi="Times New Roman" w:cs="Times New Roman"/>
          <w:color w:val="000000"/>
          <w:sz w:val="24"/>
          <w:szCs w:val="24"/>
        </w:rPr>
        <w:lastRenderedPageBreak/>
        <w:t>that the wicked are appoint</w:t>
      </w:r>
      <w:r w:rsidR="00351C24">
        <w:rPr>
          <w:rFonts w:ascii="Times New Roman" w:eastAsia="Times New Roman" w:hAnsi="Times New Roman" w:cs="Times New Roman"/>
          <w:color w:val="000000"/>
          <w:sz w:val="24"/>
          <w:szCs w:val="24"/>
        </w:rPr>
        <w:t>ed to destruction</w:t>
      </w:r>
      <w:r w:rsidR="00FE6EB9">
        <w:rPr>
          <w:rFonts w:ascii="Times New Roman" w:eastAsia="Times New Roman" w:hAnsi="Times New Roman" w:cs="Times New Roman"/>
          <w:color w:val="000000"/>
          <w:sz w:val="24"/>
          <w:szCs w:val="24"/>
        </w:rPr>
        <w:t xml:space="preserve"> and there are those not of God’s flock.</w:t>
      </w:r>
      <w:r w:rsidR="00267CBD">
        <w:rPr>
          <w:rStyle w:val="FootnoteReference"/>
          <w:rFonts w:ascii="Times New Roman" w:eastAsia="Times New Roman" w:hAnsi="Times New Roman" w:cs="Times New Roman"/>
          <w:color w:val="000000"/>
          <w:sz w:val="24"/>
          <w:szCs w:val="24"/>
        </w:rPr>
        <w:footnoteReference w:id="23"/>
      </w:r>
      <w:r w:rsidR="00FE6EB9">
        <w:rPr>
          <w:rFonts w:ascii="Times New Roman" w:eastAsia="Times New Roman" w:hAnsi="Times New Roman" w:cs="Times New Roman"/>
          <w:color w:val="000000"/>
          <w:sz w:val="24"/>
          <w:szCs w:val="24"/>
        </w:rPr>
        <w:t xml:space="preserve"> </w:t>
      </w:r>
      <w:r w:rsidRPr="00991B05">
        <w:rPr>
          <w:rFonts w:ascii="Times New Roman" w:eastAsia="Times New Roman" w:hAnsi="Times New Roman" w:cs="Times New Roman"/>
          <w:color w:val="000000"/>
          <w:sz w:val="24"/>
          <w:szCs w:val="24"/>
        </w:rPr>
        <w:t>God hardens the hearts of the wicked in order to justly condemn them.</w:t>
      </w:r>
      <w:r w:rsidR="00FE6EB9">
        <w:rPr>
          <w:rStyle w:val="FootnoteReference"/>
          <w:rFonts w:ascii="Times New Roman" w:eastAsia="Times New Roman" w:hAnsi="Times New Roman" w:cs="Times New Roman"/>
          <w:color w:val="000000"/>
          <w:sz w:val="24"/>
          <w:szCs w:val="24"/>
        </w:rPr>
        <w:footnoteReference w:id="24"/>
      </w:r>
      <w:r w:rsidRPr="00991B05">
        <w:rPr>
          <w:rFonts w:ascii="Times New Roman" w:eastAsia="Times New Roman" w:hAnsi="Times New Roman" w:cs="Times New Roman"/>
          <w:color w:val="000000"/>
          <w:sz w:val="24"/>
          <w:szCs w:val="24"/>
        </w:rPr>
        <w:t xml:space="preserve"> But this does not negate human responsibility. The </w:t>
      </w:r>
      <w:r w:rsidR="00267CBD" w:rsidRPr="00991B05">
        <w:rPr>
          <w:rFonts w:ascii="Times New Roman" w:eastAsia="Times New Roman" w:hAnsi="Times New Roman" w:cs="Times New Roman"/>
          <w:color w:val="000000"/>
          <w:sz w:val="24"/>
          <w:szCs w:val="24"/>
        </w:rPr>
        <w:t>reprobates are</w:t>
      </w:r>
      <w:r w:rsidRPr="00991B05">
        <w:rPr>
          <w:rFonts w:ascii="Times New Roman" w:eastAsia="Times New Roman" w:hAnsi="Times New Roman" w:cs="Times New Roman"/>
          <w:color w:val="000000"/>
          <w:sz w:val="24"/>
          <w:szCs w:val="24"/>
        </w:rPr>
        <w:t xml:space="preserve"> only condemned</w:t>
      </w:r>
      <w:r w:rsidR="00CF7764">
        <w:rPr>
          <w:rFonts w:ascii="Times New Roman" w:eastAsia="Times New Roman" w:hAnsi="Times New Roman" w:cs="Times New Roman"/>
          <w:color w:val="000000"/>
          <w:sz w:val="24"/>
          <w:szCs w:val="24"/>
        </w:rPr>
        <w:t xml:space="preserve"> and rejected</w:t>
      </w:r>
      <w:r w:rsidRPr="00991B05">
        <w:rPr>
          <w:rFonts w:ascii="Times New Roman" w:eastAsia="Times New Roman" w:hAnsi="Times New Roman" w:cs="Times New Roman"/>
          <w:color w:val="000000"/>
          <w:sz w:val="24"/>
          <w:szCs w:val="24"/>
        </w:rPr>
        <w:t xml:space="preserve"> for their sin, and justly so.</w:t>
      </w:r>
      <w:r w:rsidR="00493B29">
        <w:rPr>
          <w:rStyle w:val="FootnoteReference"/>
          <w:rFonts w:ascii="Times New Roman" w:eastAsia="Times New Roman" w:hAnsi="Times New Roman" w:cs="Times New Roman"/>
          <w:color w:val="000000"/>
          <w:sz w:val="24"/>
          <w:szCs w:val="24"/>
        </w:rPr>
        <w:footnoteReference w:id="25"/>
      </w:r>
      <w:r w:rsidRPr="00991B05">
        <w:rPr>
          <w:rFonts w:ascii="Times New Roman" w:eastAsia="Times New Roman" w:hAnsi="Times New Roman" w:cs="Times New Roman"/>
          <w:color w:val="000000"/>
          <w:sz w:val="24"/>
          <w:szCs w:val="24"/>
        </w:rPr>
        <w:t xml:space="preserve"> </w:t>
      </w:r>
      <w:r w:rsidR="00367393">
        <w:rPr>
          <w:rFonts w:ascii="Times New Roman" w:eastAsia="Times New Roman" w:hAnsi="Times New Roman" w:cs="Times New Roman"/>
          <w:color w:val="000000"/>
          <w:sz w:val="24"/>
          <w:szCs w:val="24"/>
        </w:rPr>
        <w:t xml:space="preserve">God is sovereign over the damnation of reprobates as He is sovereign over the salvation of the elect. </w:t>
      </w:r>
      <w:r w:rsidR="00CF7764">
        <w:rPr>
          <w:rFonts w:ascii="Times New Roman" w:eastAsia="Times New Roman" w:hAnsi="Times New Roman" w:cs="Times New Roman"/>
          <w:color w:val="000000"/>
          <w:sz w:val="24"/>
          <w:szCs w:val="24"/>
        </w:rPr>
        <w:t xml:space="preserve">God has eternally decreed to reject some sinners as well as to save some. </w:t>
      </w:r>
      <w:r w:rsidRPr="00991B05">
        <w:rPr>
          <w:rFonts w:ascii="Times New Roman" w:eastAsia="Times New Roman" w:hAnsi="Times New Roman" w:cs="Times New Roman"/>
          <w:color w:val="000000"/>
          <w:sz w:val="24"/>
          <w:szCs w:val="24"/>
        </w:rPr>
        <w:t>This is a doctrine which should be handled with utmost care and</w:t>
      </w:r>
      <w:r w:rsidR="00351C24">
        <w:rPr>
          <w:rFonts w:ascii="Times New Roman" w:eastAsia="Times New Roman" w:hAnsi="Times New Roman" w:cs="Times New Roman"/>
          <w:color w:val="000000"/>
          <w:sz w:val="24"/>
          <w:szCs w:val="24"/>
        </w:rPr>
        <w:t xml:space="preserve"> humility</w:t>
      </w:r>
      <w:r w:rsidRPr="00991B05">
        <w:rPr>
          <w:rFonts w:ascii="Times New Roman" w:eastAsia="Times New Roman" w:hAnsi="Times New Roman" w:cs="Times New Roman"/>
          <w:color w:val="000000"/>
          <w:sz w:val="24"/>
          <w:szCs w:val="24"/>
        </w:rPr>
        <w:t>.</w:t>
      </w:r>
    </w:p>
    <w:p w:rsidR="00991B05" w:rsidRPr="00991B05" w:rsidRDefault="00991B05" w:rsidP="005957A4">
      <w:pPr>
        <w:spacing w:after="0" w:line="480" w:lineRule="auto"/>
        <w:ind w:firstLine="720"/>
        <w:rPr>
          <w:rFonts w:ascii="Times New Roman" w:eastAsia="Times New Roman" w:hAnsi="Times New Roman" w:cs="Times New Roman"/>
          <w:sz w:val="24"/>
          <w:szCs w:val="24"/>
        </w:rPr>
      </w:pPr>
      <w:r w:rsidRPr="00991B05">
        <w:rPr>
          <w:rFonts w:ascii="Times New Roman" w:eastAsia="Times New Roman" w:hAnsi="Times New Roman" w:cs="Times New Roman"/>
          <w:color w:val="000000"/>
          <w:sz w:val="24"/>
          <w:szCs w:val="24"/>
        </w:rPr>
        <w:t>When the doctrines of election and reprobation are rightly understood in light of Scripture, the Christian has a more solid foundation whereupon to find inner-peace and tranquility of mind. Knowing that salvation is entirely of the Lord,</w:t>
      </w:r>
      <w:r w:rsidR="00D27A07">
        <w:rPr>
          <w:rStyle w:val="FootnoteReference"/>
          <w:rFonts w:ascii="Times New Roman" w:eastAsia="Times New Roman" w:hAnsi="Times New Roman" w:cs="Times New Roman"/>
          <w:color w:val="000000"/>
          <w:sz w:val="24"/>
          <w:szCs w:val="24"/>
        </w:rPr>
        <w:footnoteReference w:id="26"/>
      </w:r>
      <w:r w:rsidRPr="00991B05">
        <w:rPr>
          <w:rFonts w:ascii="Times New Roman" w:eastAsia="Times New Roman" w:hAnsi="Times New Roman" w:cs="Times New Roman"/>
          <w:color w:val="000000"/>
          <w:sz w:val="24"/>
          <w:szCs w:val="24"/>
        </w:rPr>
        <w:t xml:space="preserve"> on the basis of His love for us in Christ Jesus through the Spirit, the Christian is assured th</w:t>
      </w:r>
      <w:r w:rsidR="00351C24">
        <w:rPr>
          <w:rFonts w:ascii="Times New Roman" w:eastAsia="Times New Roman" w:hAnsi="Times New Roman" w:cs="Times New Roman"/>
          <w:color w:val="000000"/>
          <w:sz w:val="24"/>
          <w:szCs w:val="24"/>
        </w:rPr>
        <w:t>at they have nothing</w:t>
      </w:r>
      <w:r w:rsidRPr="00991B05">
        <w:rPr>
          <w:rFonts w:ascii="Times New Roman" w:eastAsia="Times New Roman" w:hAnsi="Times New Roman" w:cs="Times New Roman"/>
          <w:color w:val="000000"/>
          <w:sz w:val="24"/>
          <w:szCs w:val="24"/>
        </w:rPr>
        <w:t xml:space="preserve"> else to add to their being right with God. It was all done in Christ on our behalf. He became sin for us so that we may become the righteousness of God in Him.</w:t>
      </w:r>
      <w:r w:rsidR="00493B29">
        <w:rPr>
          <w:rStyle w:val="FootnoteReference"/>
          <w:rFonts w:ascii="Times New Roman" w:eastAsia="Times New Roman" w:hAnsi="Times New Roman" w:cs="Times New Roman"/>
          <w:color w:val="000000"/>
          <w:sz w:val="24"/>
          <w:szCs w:val="24"/>
        </w:rPr>
        <w:footnoteReference w:id="27"/>
      </w:r>
      <w:r w:rsidRPr="00991B05">
        <w:rPr>
          <w:rFonts w:ascii="Times New Roman" w:eastAsia="Times New Roman" w:hAnsi="Times New Roman" w:cs="Times New Roman"/>
          <w:color w:val="000000"/>
          <w:sz w:val="24"/>
          <w:szCs w:val="24"/>
        </w:rPr>
        <w:t xml:space="preserve"> What bett</w:t>
      </w:r>
      <w:r w:rsidR="00351C24">
        <w:rPr>
          <w:rFonts w:ascii="Times New Roman" w:eastAsia="Times New Roman" w:hAnsi="Times New Roman" w:cs="Times New Roman"/>
          <w:color w:val="000000"/>
          <w:sz w:val="24"/>
          <w:szCs w:val="24"/>
        </w:rPr>
        <w:t>er peace of mind can there be for</w:t>
      </w:r>
      <w:r w:rsidRPr="00991B05">
        <w:rPr>
          <w:rFonts w:ascii="Times New Roman" w:eastAsia="Times New Roman" w:hAnsi="Times New Roman" w:cs="Times New Roman"/>
          <w:color w:val="000000"/>
          <w:sz w:val="24"/>
          <w:szCs w:val="24"/>
        </w:rPr>
        <w:t xml:space="preserve"> a Christian than this? They were chosen before the foundations of the world, appointed and created unto good works,</w:t>
      </w:r>
      <w:r w:rsidR="00493B29">
        <w:rPr>
          <w:rStyle w:val="FootnoteReference"/>
          <w:rFonts w:ascii="Times New Roman" w:eastAsia="Times New Roman" w:hAnsi="Times New Roman" w:cs="Times New Roman"/>
          <w:color w:val="000000"/>
          <w:sz w:val="24"/>
          <w:szCs w:val="24"/>
        </w:rPr>
        <w:footnoteReference w:id="28"/>
      </w:r>
      <w:r w:rsidRPr="00991B05">
        <w:rPr>
          <w:rFonts w:ascii="Times New Roman" w:eastAsia="Times New Roman" w:hAnsi="Times New Roman" w:cs="Times New Roman"/>
          <w:color w:val="000000"/>
          <w:sz w:val="24"/>
          <w:szCs w:val="24"/>
        </w:rPr>
        <w:t xml:space="preserve"> so that it is not of works but of grace which saves them from the wrath of God. God no</w:t>
      </w:r>
      <w:r w:rsidR="00351C24">
        <w:rPr>
          <w:rFonts w:ascii="Times New Roman" w:eastAsia="Times New Roman" w:hAnsi="Times New Roman" w:cs="Times New Roman"/>
          <w:color w:val="000000"/>
          <w:sz w:val="24"/>
          <w:szCs w:val="24"/>
        </w:rPr>
        <w:t xml:space="preserve"> longer looks upon the believer</w:t>
      </w:r>
      <w:r w:rsidRPr="00991B05">
        <w:rPr>
          <w:rFonts w:ascii="Times New Roman" w:eastAsia="Times New Roman" w:hAnsi="Times New Roman" w:cs="Times New Roman"/>
          <w:color w:val="000000"/>
          <w:sz w:val="24"/>
          <w:szCs w:val="24"/>
        </w:rPr>
        <w:t xml:space="preserve"> and imputes their sin to them, so blessed are they.</w:t>
      </w:r>
      <w:r w:rsidR="00F32764">
        <w:rPr>
          <w:rStyle w:val="FootnoteReference"/>
          <w:rFonts w:ascii="Times New Roman" w:eastAsia="Times New Roman" w:hAnsi="Times New Roman" w:cs="Times New Roman"/>
          <w:color w:val="000000"/>
          <w:sz w:val="24"/>
          <w:szCs w:val="24"/>
        </w:rPr>
        <w:footnoteReference w:id="29"/>
      </w:r>
      <w:r w:rsidRPr="00991B05">
        <w:rPr>
          <w:rFonts w:ascii="Times New Roman" w:eastAsia="Times New Roman" w:hAnsi="Times New Roman" w:cs="Times New Roman"/>
          <w:color w:val="000000"/>
          <w:sz w:val="24"/>
          <w:szCs w:val="24"/>
        </w:rPr>
        <w:t xml:space="preserve"> God has chosen them in His decree and did not pas</w:t>
      </w:r>
      <w:r w:rsidR="00351C24">
        <w:rPr>
          <w:rFonts w:ascii="Times New Roman" w:eastAsia="Times New Roman" w:hAnsi="Times New Roman" w:cs="Times New Roman"/>
          <w:color w:val="000000"/>
          <w:sz w:val="24"/>
          <w:szCs w:val="24"/>
        </w:rPr>
        <w:t>s them by to perish in their</w:t>
      </w:r>
      <w:r w:rsidRPr="00991B05">
        <w:rPr>
          <w:rFonts w:ascii="Times New Roman" w:eastAsia="Times New Roman" w:hAnsi="Times New Roman" w:cs="Times New Roman"/>
          <w:color w:val="000000"/>
          <w:sz w:val="24"/>
          <w:szCs w:val="24"/>
        </w:rPr>
        <w:t xml:space="preserve"> sin. They no longer need </w:t>
      </w:r>
      <w:r w:rsidR="00351C24">
        <w:rPr>
          <w:rFonts w:ascii="Times New Roman" w:eastAsia="Times New Roman" w:hAnsi="Times New Roman" w:cs="Times New Roman"/>
          <w:color w:val="000000"/>
          <w:sz w:val="24"/>
          <w:szCs w:val="24"/>
        </w:rPr>
        <w:t>to fear the wrath of God</w:t>
      </w:r>
      <w:r w:rsidRPr="00991B05">
        <w:rPr>
          <w:rFonts w:ascii="Times New Roman" w:eastAsia="Times New Roman" w:hAnsi="Times New Roman" w:cs="Times New Roman"/>
          <w:color w:val="000000"/>
          <w:sz w:val="24"/>
          <w:szCs w:val="24"/>
        </w:rPr>
        <w:t xml:space="preserve">, for Christ has atoned once and for all </w:t>
      </w:r>
      <w:r w:rsidR="00351C24">
        <w:rPr>
          <w:rFonts w:ascii="Times New Roman" w:eastAsia="Times New Roman" w:hAnsi="Times New Roman" w:cs="Times New Roman"/>
          <w:color w:val="000000"/>
          <w:sz w:val="24"/>
          <w:szCs w:val="24"/>
        </w:rPr>
        <w:t xml:space="preserve">for </w:t>
      </w:r>
      <w:r w:rsidRPr="00991B05">
        <w:rPr>
          <w:rFonts w:ascii="Times New Roman" w:eastAsia="Times New Roman" w:hAnsi="Times New Roman" w:cs="Times New Roman"/>
          <w:color w:val="000000"/>
          <w:sz w:val="24"/>
          <w:szCs w:val="24"/>
        </w:rPr>
        <w:t xml:space="preserve">the remission of </w:t>
      </w:r>
      <w:r w:rsidRPr="00991B05">
        <w:rPr>
          <w:rFonts w:ascii="Times New Roman" w:eastAsia="Times New Roman" w:hAnsi="Times New Roman" w:cs="Times New Roman"/>
          <w:color w:val="000000"/>
          <w:sz w:val="24"/>
          <w:szCs w:val="24"/>
        </w:rPr>
        <w:lastRenderedPageBreak/>
        <w:t>sin and ever makes intercession for them.</w:t>
      </w:r>
      <w:r w:rsidR="00060C33">
        <w:rPr>
          <w:rStyle w:val="FootnoteReference"/>
          <w:rFonts w:ascii="Times New Roman" w:eastAsia="Times New Roman" w:hAnsi="Times New Roman" w:cs="Times New Roman"/>
          <w:color w:val="000000"/>
          <w:sz w:val="24"/>
          <w:szCs w:val="24"/>
        </w:rPr>
        <w:footnoteReference w:id="30"/>
      </w:r>
      <w:r w:rsidRPr="00991B05">
        <w:rPr>
          <w:rFonts w:ascii="Times New Roman" w:eastAsia="Times New Roman" w:hAnsi="Times New Roman" w:cs="Times New Roman"/>
          <w:color w:val="000000"/>
          <w:sz w:val="24"/>
          <w:szCs w:val="24"/>
        </w:rPr>
        <w:t xml:space="preserve"> </w:t>
      </w:r>
      <w:r w:rsidR="00F74477">
        <w:rPr>
          <w:rFonts w:ascii="Times New Roman" w:eastAsia="Times New Roman" w:hAnsi="Times New Roman" w:cs="Times New Roman"/>
          <w:color w:val="000000"/>
          <w:sz w:val="24"/>
          <w:szCs w:val="24"/>
        </w:rPr>
        <w:t>This goes contrary to the Roman Catholic system where justification and sanctification are not separated.</w:t>
      </w:r>
      <w:r w:rsidR="0075196D">
        <w:rPr>
          <w:rStyle w:val="FootnoteReference"/>
          <w:rFonts w:ascii="Times New Roman" w:eastAsia="Times New Roman" w:hAnsi="Times New Roman" w:cs="Times New Roman"/>
          <w:color w:val="000000"/>
          <w:sz w:val="24"/>
          <w:szCs w:val="24"/>
        </w:rPr>
        <w:footnoteReference w:id="31"/>
      </w:r>
      <w:r w:rsidR="00F74477">
        <w:rPr>
          <w:rFonts w:ascii="Times New Roman" w:eastAsia="Times New Roman" w:hAnsi="Times New Roman" w:cs="Times New Roman"/>
          <w:color w:val="000000"/>
          <w:sz w:val="24"/>
          <w:szCs w:val="24"/>
        </w:rPr>
        <w:t xml:space="preserve"> The Roman Catholic can never find inner peace as they must be constantly aware of mortal sin, which if done they lose the grace of </w:t>
      </w:r>
      <w:r w:rsidR="0075196D">
        <w:rPr>
          <w:rFonts w:ascii="Times New Roman" w:eastAsia="Times New Roman" w:hAnsi="Times New Roman" w:cs="Times New Roman"/>
          <w:color w:val="000000"/>
          <w:sz w:val="24"/>
          <w:szCs w:val="24"/>
        </w:rPr>
        <w:t>justification</w:t>
      </w:r>
      <w:r w:rsidR="00F74477">
        <w:rPr>
          <w:rFonts w:ascii="Times New Roman" w:eastAsia="Times New Roman" w:hAnsi="Times New Roman" w:cs="Times New Roman"/>
          <w:color w:val="000000"/>
          <w:sz w:val="24"/>
          <w:szCs w:val="24"/>
        </w:rPr>
        <w:t xml:space="preserve"> and ultimately their state of salvation.</w:t>
      </w:r>
      <w:r w:rsidR="00495D53">
        <w:rPr>
          <w:rStyle w:val="FootnoteReference"/>
          <w:rFonts w:ascii="Times New Roman" w:eastAsia="Times New Roman" w:hAnsi="Times New Roman" w:cs="Times New Roman"/>
          <w:color w:val="000000"/>
          <w:sz w:val="24"/>
          <w:szCs w:val="24"/>
        </w:rPr>
        <w:footnoteReference w:id="32"/>
      </w:r>
      <w:r w:rsidR="00F74477">
        <w:rPr>
          <w:rFonts w:ascii="Times New Roman" w:eastAsia="Times New Roman" w:hAnsi="Times New Roman" w:cs="Times New Roman"/>
          <w:color w:val="000000"/>
          <w:sz w:val="24"/>
          <w:szCs w:val="24"/>
        </w:rPr>
        <w:t xml:space="preserve"> </w:t>
      </w:r>
      <w:r w:rsidR="0075196D">
        <w:rPr>
          <w:rFonts w:ascii="Times New Roman" w:eastAsia="Times New Roman" w:hAnsi="Times New Roman" w:cs="Times New Roman"/>
          <w:color w:val="000000"/>
          <w:sz w:val="24"/>
          <w:szCs w:val="24"/>
        </w:rPr>
        <w:t>The Reformed doctrines serve</w:t>
      </w:r>
      <w:r w:rsidRPr="00991B05">
        <w:rPr>
          <w:rFonts w:ascii="Times New Roman" w:eastAsia="Times New Roman" w:hAnsi="Times New Roman" w:cs="Times New Roman"/>
          <w:color w:val="000000"/>
          <w:sz w:val="24"/>
          <w:szCs w:val="24"/>
        </w:rPr>
        <w:t xml:space="preserve"> as a remedy of peace, for we are now at peace with God Almighty.</w:t>
      </w:r>
    </w:p>
    <w:p w:rsidR="00991B05" w:rsidRDefault="00991B05" w:rsidP="005957A4">
      <w:pPr>
        <w:spacing w:after="0" w:line="480" w:lineRule="auto"/>
        <w:ind w:firstLine="720"/>
        <w:rPr>
          <w:rFonts w:ascii="Times New Roman" w:eastAsia="Times New Roman" w:hAnsi="Times New Roman" w:cs="Times New Roman"/>
          <w:color w:val="000000"/>
          <w:sz w:val="24"/>
          <w:szCs w:val="24"/>
          <w:shd w:val="clear" w:color="auto" w:fill="FFFFFF"/>
        </w:rPr>
      </w:pPr>
      <w:r w:rsidRPr="00991B05">
        <w:rPr>
          <w:rFonts w:ascii="Times New Roman" w:eastAsia="Times New Roman" w:hAnsi="Times New Roman" w:cs="Times New Roman"/>
          <w:color w:val="000000"/>
          <w:sz w:val="24"/>
          <w:szCs w:val="24"/>
        </w:rPr>
        <w:t>But with the proclamation of such peace and tranquility</w:t>
      </w:r>
      <w:r w:rsidR="00495D53">
        <w:rPr>
          <w:rFonts w:ascii="Times New Roman" w:eastAsia="Times New Roman" w:hAnsi="Times New Roman" w:cs="Times New Roman"/>
          <w:color w:val="000000"/>
          <w:sz w:val="24"/>
          <w:szCs w:val="24"/>
        </w:rPr>
        <w:t>, which is the Christian’s duty to make</w:t>
      </w:r>
      <w:r w:rsidRPr="00991B05">
        <w:rPr>
          <w:rFonts w:ascii="Times New Roman" w:eastAsia="Times New Roman" w:hAnsi="Times New Roman" w:cs="Times New Roman"/>
          <w:color w:val="000000"/>
          <w:sz w:val="24"/>
          <w:szCs w:val="24"/>
        </w:rPr>
        <w:t xml:space="preserve"> their election sure,</w:t>
      </w:r>
      <w:r w:rsidR="00454FB1">
        <w:rPr>
          <w:rStyle w:val="FootnoteReference"/>
          <w:rFonts w:ascii="Times New Roman" w:eastAsia="Times New Roman" w:hAnsi="Times New Roman" w:cs="Times New Roman"/>
          <w:color w:val="000000"/>
          <w:sz w:val="24"/>
          <w:szCs w:val="24"/>
        </w:rPr>
        <w:footnoteReference w:id="33"/>
      </w:r>
      <w:r w:rsidRPr="00991B05">
        <w:rPr>
          <w:rFonts w:ascii="Times New Roman" w:eastAsia="Times New Roman" w:hAnsi="Times New Roman" w:cs="Times New Roman"/>
          <w:color w:val="000000"/>
          <w:sz w:val="24"/>
          <w:szCs w:val="24"/>
        </w:rPr>
        <w:t xml:space="preserve"> the Roman Catholic apologists frequently make the argument that such a doctrine is a license for sin and indulgence. For if, they say, the Christian has been elected, and their salvation is purely of God and not of works, they have ever the more reason to live in their sin, knowing it has already been forgiven. B</w:t>
      </w:r>
      <w:r w:rsidR="00495D53">
        <w:rPr>
          <w:rFonts w:ascii="Times New Roman" w:eastAsia="Times New Roman" w:hAnsi="Times New Roman" w:cs="Times New Roman"/>
          <w:color w:val="000000"/>
          <w:sz w:val="24"/>
          <w:szCs w:val="24"/>
        </w:rPr>
        <w:t xml:space="preserve">ut such an idea </w:t>
      </w:r>
      <w:proofErr w:type="gramStart"/>
      <w:r w:rsidR="00495D53">
        <w:rPr>
          <w:rFonts w:ascii="Times New Roman" w:eastAsia="Times New Roman" w:hAnsi="Times New Roman" w:cs="Times New Roman"/>
          <w:color w:val="000000"/>
          <w:sz w:val="24"/>
          <w:szCs w:val="24"/>
        </w:rPr>
        <w:t>be</w:t>
      </w:r>
      <w:proofErr w:type="gramEnd"/>
      <w:r w:rsidR="00495D53">
        <w:rPr>
          <w:rFonts w:ascii="Times New Roman" w:eastAsia="Times New Roman" w:hAnsi="Times New Roman" w:cs="Times New Roman"/>
          <w:color w:val="000000"/>
          <w:sz w:val="24"/>
          <w:szCs w:val="24"/>
        </w:rPr>
        <w:t xml:space="preserve"> far from the Christian</w:t>
      </w:r>
      <w:r w:rsidRPr="00991B05">
        <w:rPr>
          <w:rFonts w:ascii="Times New Roman" w:eastAsia="Times New Roman" w:hAnsi="Times New Roman" w:cs="Times New Roman"/>
          <w:color w:val="000000"/>
          <w:sz w:val="24"/>
          <w:szCs w:val="24"/>
        </w:rPr>
        <w:t>! The apostle Paul argues: “</w:t>
      </w:r>
      <w:r w:rsidRPr="00991B05">
        <w:rPr>
          <w:rFonts w:ascii="Times New Roman" w:eastAsia="Times New Roman" w:hAnsi="Times New Roman" w:cs="Times New Roman"/>
          <w:color w:val="000000"/>
          <w:sz w:val="24"/>
          <w:szCs w:val="24"/>
          <w:shd w:val="clear" w:color="auto" w:fill="FFFFFF"/>
        </w:rPr>
        <w:t>What shall we say then? Are we to continue in sin that grace may abound? By no means! How can we who died to sin st</w:t>
      </w:r>
      <w:r w:rsidR="009B2E47">
        <w:rPr>
          <w:rFonts w:ascii="Times New Roman" w:eastAsia="Times New Roman" w:hAnsi="Times New Roman" w:cs="Times New Roman"/>
          <w:color w:val="000000"/>
          <w:sz w:val="24"/>
          <w:szCs w:val="24"/>
          <w:shd w:val="clear" w:color="auto" w:fill="FFFFFF"/>
        </w:rPr>
        <w:t>ill live in it?”</w:t>
      </w:r>
      <w:r w:rsidR="009B2E47">
        <w:rPr>
          <w:rStyle w:val="FootnoteReference"/>
          <w:rFonts w:ascii="Times New Roman" w:eastAsia="Times New Roman" w:hAnsi="Times New Roman" w:cs="Times New Roman"/>
          <w:color w:val="000000"/>
          <w:sz w:val="24"/>
          <w:szCs w:val="24"/>
          <w:shd w:val="clear" w:color="auto" w:fill="FFFFFF"/>
        </w:rPr>
        <w:footnoteReference w:id="34"/>
      </w:r>
      <w:r w:rsidRPr="00991B05">
        <w:rPr>
          <w:rFonts w:ascii="Times New Roman" w:eastAsia="Times New Roman" w:hAnsi="Times New Roman" w:cs="Times New Roman"/>
          <w:color w:val="000000"/>
          <w:sz w:val="24"/>
          <w:szCs w:val="24"/>
          <w:shd w:val="clear" w:color="auto" w:fill="FFFFFF"/>
        </w:rPr>
        <w:t xml:space="preserve"> Sanctification is part and parcel of the Spirit’s activity in </w:t>
      </w:r>
      <w:proofErr w:type="gramStart"/>
      <w:r w:rsidRPr="00991B05">
        <w:rPr>
          <w:rFonts w:ascii="Times New Roman" w:eastAsia="Times New Roman" w:hAnsi="Times New Roman" w:cs="Times New Roman"/>
          <w:color w:val="000000"/>
          <w:sz w:val="24"/>
          <w:szCs w:val="24"/>
          <w:shd w:val="clear" w:color="auto" w:fill="FFFFFF"/>
        </w:rPr>
        <w:t>conforming</w:t>
      </w:r>
      <w:proofErr w:type="gramEnd"/>
      <w:r w:rsidRPr="00991B05">
        <w:rPr>
          <w:rFonts w:ascii="Times New Roman" w:eastAsia="Times New Roman" w:hAnsi="Times New Roman" w:cs="Times New Roman"/>
          <w:color w:val="000000"/>
          <w:sz w:val="24"/>
          <w:szCs w:val="24"/>
          <w:shd w:val="clear" w:color="auto" w:fill="FFFFFF"/>
        </w:rPr>
        <w:t xml:space="preserve"> the Christian into the image of Christ after God’s justifying them.</w:t>
      </w:r>
      <w:r w:rsidR="000831F0">
        <w:rPr>
          <w:rStyle w:val="FootnoteReference"/>
          <w:rFonts w:ascii="Times New Roman" w:eastAsia="Times New Roman" w:hAnsi="Times New Roman" w:cs="Times New Roman"/>
          <w:color w:val="000000"/>
          <w:sz w:val="24"/>
          <w:szCs w:val="24"/>
          <w:shd w:val="clear" w:color="auto" w:fill="FFFFFF"/>
        </w:rPr>
        <w:footnoteReference w:id="35"/>
      </w:r>
      <w:r w:rsidRPr="00991B05">
        <w:rPr>
          <w:rFonts w:ascii="Times New Roman" w:eastAsia="Times New Roman" w:hAnsi="Times New Roman" w:cs="Times New Roman"/>
          <w:color w:val="000000"/>
          <w:sz w:val="24"/>
          <w:szCs w:val="24"/>
          <w:shd w:val="clear" w:color="auto" w:fill="FFFFFF"/>
        </w:rPr>
        <w:t xml:space="preserve"> Paul argues on from verse 15 that the Christian is now a slave to righteousness, being set free from slavery to sin. The doctrine of election and free grace therefore ought to install into a Christian a pious and appropriate fear of God in everyday life. They are now new </w:t>
      </w:r>
      <w:r w:rsidRPr="00991B05">
        <w:rPr>
          <w:rFonts w:ascii="Times New Roman" w:eastAsia="Times New Roman" w:hAnsi="Times New Roman" w:cs="Times New Roman"/>
          <w:color w:val="000000"/>
          <w:sz w:val="24"/>
          <w:szCs w:val="24"/>
          <w:shd w:val="clear" w:color="auto" w:fill="FFFFFF"/>
        </w:rPr>
        <w:lastRenderedPageBreak/>
        <w:t>creatures in Christ.</w:t>
      </w:r>
      <w:r w:rsidR="0012693D">
        <w:rPr>
          <w:rStyle w:val="FootnoteReference"/>
          <w:rFonts w:ascii="Times New Roman" w:eastAsia="Times New Roman" w:hAnsi="Times New Roman" w:cs="Times New Roman"/>
          <w:color w:val="000000"/>
          <w:sz w:val="24"/>
          <w:szCs w:val="24"/>
          <w:shd w:val="clear" w:color="auto" w:fill="FFFFFF"/>
        </w:rPr>
        <w:footnoteReference w:id="36"/>
      </w:r>
      <w:r w:rsidR="00495D53">
        <w:rPr>
          <w:rFonts w:ascii="Times New Roman" w:eastAsia="Times New Roman" w:hAnsi="Times New Roman" w:cs="Times New Roman"/>
          <w:color w:val="000000"/>
          <w:sz w:val="24"/>
          <w:szCs w:val="24"/>
          <w:shd w:val="clear" w:color="auto" w:fill="FFFFFF"/>
        </w:rPr>
        <w:t xml:space="preserve"> </w:t>
      </w:r>
      <w:proofErr w:type="gramStart"/>
      <w:r w:rsidR="00495D53">
        <w:rPr>
          <w:rFonts w:ascii="Times New Roman" w:eastAsia="Times New Roman" w:hAnsi="Times New Roman" w:cs="Times New Roman"/>
          <w:color w:val="000000"/>
          <w:sz w:val="24"/>
          <w:szCs w:val="24"/>
          <w:shd w:val="clear" w:color="auto" w:fill="FFFFFF"/>
        </w:rPr>
        <w:t>The</w:t>
      </w:r>
      <w:r w:rsidRPr="00991B05">
        <w:rPr>
          <w:rFonts w:ascii="Times New Roman" w:eastAsia="Times New Roman" w:hAnsi="Times New Roman" w:cs="Times New Roman"/>
          <w:color w:val="000000"/>
          <w:sz w:val="24"/>
          <w:szCs w:val="24"/>
          <w:shd w:val="clear" w:color="auto" w:fill="FFFFFF"/>
        </w:rPr>
        <w:t xml:space="preserve"> fear of God</w:t>
      </w:r>
      <w:r w:rsidR="00495D53">
        <w:rPr>
          <w:rFonts w:ascii="Times New Roman" w:eastAsia="Times New Roman" w:hAnsi="Times New Roman" w:cs="Times New Roman"/>
          <w:color w:val="000000"/>
          <w:sz w:val="24"/>
          <w:szCs w:val="24"/>
          <w:shd w:val="clear" w:color="auto" w:fill="FFFFFF"/>
        </w:rPr>
        <w:t xml:space="preserve"> through the eyes of faith</w:t>
      </w:r>
      <w:r w:rsidRPr="00991B05">
        <w:rPr>
          <w:rFonts w:ascii="Times New Roman" w:eastAsia="Times New Roman" w:hAnsi="Times New Roman" w:cs="Times New Roman"/>
          <w:color w:val="000000"/>
          <w:sz w:val="24"/>
          <w:szCs w:val="24"/>
          <w:shd w:val="clear" w:color="auto" w:fill="FFFFFF"/>
        </w:rPr>
        <w:t xml:space="preserve"> and the indwelling of the Ho</w:t>
      </w:r>
      <w:r w:rsidR="00495D53">
        <w:rPr>
          <w:rFonts w:ascii="Times New Roman" w:eastAsia="Times New Roman" w:hAnsi="Times New Roman" w:cs="Times New Roman"/>
          <w:color w:val="000000"/>
          <w:sz w:val="24"/>
          <w:szCs w:val="24"/>
          <w:shd w:val="clear" w:color="auto" w:fill="FFFFFF"/>
        </w:rPr>
        <w:t>ly Spirit result in good works.</w:t>
      </w:r>
      <w:proofErr w:type="gramEnd"/>
      <w:r w:rsidR="00495D53">
        <w:rPr>
          <w:rFonts w:ascii="Times New Roman" w:eastAsia="Times New Roman" w:hAnsi="Times New Roman" w:cs="Times New Roman"/>
          <w:color w:val="000000"/>
          <w:sz w:val="24"/>
          <w:szCs w:val="24"/>
          <w:shd w:val="clear" w:color="auto" w:fill="FFFFFF"/>
        </w:rPr>
        <w:t xml:space="preserve"> G</w:t>
      </w:r>
      <w:r w:rsidR="00544ACB">
        <w:rPr>
          <w:rFonts w:ascii="Times New Roman" w:eastAsia="Times New Roman" w:hAnsi="Times New Roman" w:cs="Times New Roman"/>
          <w:color w:val="000000"/>
          <w:sz w:val="24"/>
          <w:szCs w:val="24"/>
          <w:shd w:val="clear" w:color="auto" w:fill="FFFFFF"/>
        </w:rPr>
        <w:t>enuine faith produces genuine works.</w:t>
      </w:r>
      <w:r w:rsidR="00544ACB">
        <w:rPr>
          <w:rStyle w:val="FootnoteReference"/>
          <w:rFonts w:ascii="Times New Roman" w:eastAsia="Times New Roman" w:hAnsi="Times New Roman" w:cs="Times New Roman"/>
          <w:color w:val="000000"/>
          <w:sz w:val="24"/>
          <w:szCs w:val="24"/>
          <w:shd w:val="clear" w:color="auto" w:fill="FFFFFF"/>
        </w:rPr>
        <w:footnoteReference w:id="37"/>
      </w:r>
      <w:r w:rsidRPr="00991B05">
        <w:rPr>
          <w:rFonts w:ascii="Times New Roman" w:eastAsia="Times New Roman" w:hAnsi="Times New Roman" w:cs="Times New Roman"/>
          <w:color w:val="000000"/>
          <w:sz w:val="24"/>
          <w:szCs w:val="24"/>
          <w:shd w:val="clear" w:color="auto" w:fill="FFFFFF"/>
        </w:rPr>
        <w:t xml:space="preserve"> But these good w</w:t>
      </w:r>
      <w:r w:rsidR="00495D53">
        <w:rPr>
          <w:rFonts w:ascii="Times New Roman" w:eastAsia="Times New Roman" w:hAnsi="Times New Roman" w:cs="Times New Roman"/>
          <w:color w:val="000000"/>
          <w:sz w:val="24"/>
          <w:szCs w:val="24"/>
          <w:shd w:val="clear" w:color="auto" w:fill="FFFFFF"/>
        </w:rPr>
        <w:t>orks should not be done out of</w:t>
      </w:r>
      <w:r w:rsidRPr="00991B05">
        <w:rPr>
          <w:rFonts w:ascii="Times New Roman" w:eastAsia="Times New Roman" w:hAnsi="Times New Roman" w:cs="Times New Roman"/>
          <w:color w:val="000000"/>
          <w:sz w:val="24"/>
          <w:szCs w:val="24"/>
          <w:shd w:val="clear" w:color="auto" w:fill="FFFFFF"/>
        </w:rPr>
        <w:t xml:space="preserve"> superstition that by doing them the Christian will add merit to themselves and thereby earn their salvation;</w:t>
      </w:r>
      <w:r w:rsidR="00495D53">
        <w:rPr>
          <w:rStyle w:val="FootnoteReference"/>
          <w:rFonts w:ascii="Times New Roman" w:eastAsia="Times New Roman" w:hAnsi="Times New Roman" w:cs="Times New Roman"/>
          <w:color w:val="000000"/>
          <w:sz w:val="24"/>
          <w:szCs w:val="24"/>
          <w:shd w:val="clear" w:color="auto" w:fill="FFFFFF"/>
        </w:rPr>
        <w:footnoteReference w:id="38"/>
      </w:r>
      <w:r w:rsidRPr="00991B05">
        <w:rPr>
          <w:rFonts w:ascii="Times New Roman" w:eastAsia="Times New Roman" w:hAnsi="Times New Roman" w:cs="Times New Roman"/>
          <w:color w:val="000000"/>
          <w:sz w:val="24"/>
          <w:szCs w:val="24"/>
          <w:shd w:val="clear" w:color="auto" w:fill="FFFFFF"/>
        </w:rPr>
        <w:t xml:space="preserve"> rather, such works of piety and fear of God ought to be marinated in gratitude for what God has done for us in Christ, and love for Him who chose us. The doctrine of election, furthermore, shoul</w:t>
      </w:r>
      <w:r w:rsidR="00495D53">
        <w:rPr>
          <w:rFonts w:ascii="Times New Roman" w:eastAsia="Times New Roman" w:hAnsi="Times New Roman" w:cs="Times New Roman"/>
          <w:color w:val="000000"/>
          <w:sz w:val="24"/>
          <w:szCs w:val="24"/>
          <w:shd w:val="clear" w:color="auto" w:fill="FFFFFF"/>
        </w:rPr>
        <w:t xml:space="preserve">d do nothing else but humble the heart, and dampen out pride. The sinner did nothing to earn </w:t>
      </w:r>
      <w:r w:rsidRPr="00991B05">
        <w:rPr>
          <w:rFonts w:ascii="Times New Roman" w:eastAsia="Times New Roman" w:hAnsi="Times New Roman" w:cs="Times New Roman"/>
          <w:color w:val="000000"/>
          <w:sz w:val="24"/>
          <w:szCs w:val="24"/>
          <w:shd w:val="clear" w:color="auto" w:fill="FFFFFF"/>
        </w:rPr>
        <w:t>salvation, much less deserve it.</w:t>
      </w:r>
      <w:r w:rsidR="004A2B1B">
        <w:rPr>
          <w:rFonts w:ascii="Times New Roman" w:eastAsia="Times New Roman" w:hAnsi="Times New Roman" w:cs="Times New Roman"/>
          <w:color w:val="000000"/>
          <w:sz w:val="24"/>
          <w:szCs w:val="24"/>
          <w:shd w:val="clear" w:color="auto" w:fill="FFFFFF"/>
        </w:rPr>
        <w:t xml:space="preserve"> The Christian should remind themselves every day of their el</w:t>
      </w:r>
      <w:r w:rsidR="00495D53">
        <w:rPr>
          <w:rFonts w:ascii="Times New Roman" w:eastAsia="Times New Roman" w:hAnsi="Times New Roman" w:cs="Times New Roman"/>
          <w:color w:val="000000"/>
          <w:sz w:val="24"/>
          <w:szCs w:val="24"/>
          <w:shd w:val="clear" w:color="auto" w:fill="FFFFFF"/>
        </w:rPr>
        <w:t>ection, and thereby fear God</w:t>
      </w:r>
      <w:r w:rsidR="004A2B1B">
        <w:rPr>
          <w:rFonts w:ascii="Times New Roman" w:eastAsia="Times New Roman" w:hAnsi="Times New Roman" w:cs="Times New Roman"/>
          <w:color w:val="000000"/>
          <w:sz w:val="24"/>
          <w:szCs w:val="24"/>
          <w:shd w:val="clear" w:color="auto" w:fill="FFFFFF"/>
        </w:rPr>
        <w:t xml:space="preserve"> that He has chosen to show mercy to them undeservingly. </w:t>
      </w:r>
    </w:p>
    <w:p w:rsidR="003C7F86" w:rsidRPr="00991B05" w:rsidRDefault="003C7F86" w:rsidP="005957A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The tranquility and peace coupled with an appropriate fear of</w:t>
      </w:r>
      <w:r w:rsidR="00495D53">
        <w:rPr>
          <w:rFonts w:ascii="Times New Roman" w:eastAsia="Times New Roman" w:hAnsi="Times New Roman" w:cs="Times New Roman"/>
          <w:color w:val="000000"/>
          <w:sz w:val="24"/>
          <w:szCs w:val="24"/>
          <w:shd w:val="clear" w:color="auto" w:fill="FFFFFF"/>
        </w:rPr>
        <w:t xml:space="preserve"> God in everyday life will reform</w:t>
      </w:r>
      <w:r>
        <w:rPr>
          <w:rFonts w:ascii="Times New Roman" w:eastAsia="Times New Roman" w:hAnsi="Times New Roman" w:cs="Times New Roman"/>
          <w:color w:val="000000"/>
          <w:sz w:val="24"/>
          <w:szCs w:val="24"/>
          <w:shd w:val="clear" w:color="auto" w:fill="FFFFFF"/>
        </w:rPr>
        <w:t xml:space="preserve"> Christian worship to become more </w:t>
      </w:r>
      <w:proofErr w:type="spellStart"/>
      <w:r>
        <w:rPr>
          <w:rFonts w:ascii="Times New Roman" w:eastAsia="Times New Roman" w:hAnsi="Times New Roman" w:cs="Times New Roman"/>
          <w:color w:val="000000"/>
          <w:sz w:val="24"/>
          <w:szCs w:val="24"/>
          <w:shd w:val="clear" w:color="auto" w:fill="FFFFFF"/>
        </w:rPr>
        <w:t>theocen</w:t>
      </w:r>
      <w:r w:rsidR="00495D53">
        <w:rPr>
          <w:rFonts w:ascii="Times New Roman" w:eastAsia="Times New Roman" w:hAnsi="Times New Roman" w:cs="Times New Roman"/>
          <w:color w:val="000000"/>
          <w:sz w:val="24"/>
          <w:szCs w:val="24"/>
          <w:shd w:val="clear" w:color="auto" w:fill="FFFFFF"/>
        </w:rPr>
        <w:t>tric</w:t>
      </w:r>
      <w:proofErr w:type="spellEnd"/>
      <w:r>
        <w:rPr>
          <w:rFonts w:ascii="Times New Roman" w:eastAsia="Times New Roman" w:hAnsi="Times New Roman" w:cs="Times New Roman"/>
          <w:color w:val="000000"/>
          <w:sz w:val="24"/>
          <w:szCs w:val="24"/>
          <w:shd w:val="clear" w:color="auto" w:fill="FFFFFF"/>
        </w:rPr>
        <w:t>. Worship is to be directed toward God alone</w:t>
      </w:r>
      <w:r w:rsidR="00A67F84">
        <w:rPr>
          <w:rFonts w:ascii="Times New Roman" w:eastAsia="Times New Roman" w:hAnsi="Times New Roman" w:cs="Times New Roman"/>
          <w:color w:val="000000"/>
          <w:sz w:val="24"/>
          <w:szCs w:val="24"/>
          <w:shd w:val="clear" w:color="auto" w:fill="FFFFFF"/>
        </w:rPr>
        <w:t>, and the form of worship</w:t>
      </w:r>
      <w:r w:rsidR="003265E2">
        <w:rPr>
          <w:rFonts w:ascii="Times New Roman" w:eastAsia="Times New Roman" w:hAnsi="Times New Roman" w:cs="Times New Roman"/>
          <w:color w:val="000000"/>
          <w:sz w:val="24"/>
          <w:szCs w:val="24"/>
          <w:shd w:val="clear" w:color="auto" w:fill="FFFFFF"/>
        </w:rPr>
        <w:t>,</w:t>
      </w:r>
      <w:r w:rsidR="00A67F84">
        <w:rPr>
          <w:rFonts w:ascii="Times New Roman" w:eastAsia="Times New Roman" w:hAnsi="Times New Roman" w:cs="Times New Roman"/>
          <w:color w:val="000000"/>
          <w:sz w:val="24"/>
          <w:szCs w:val="24"/>
          <w:shd w:val="clear" w:color="auto" w:fill="FFFFFF"/>
        </w:rPr>
        <w:t xml:space="preserve"> as the Westminster Standards lay out</w:t>
      </w:r>
      <w:r w:rsidR="003265E2">
        <w:rPr>
          <w:rFonts w:ascii="Times New Roman" w:eastAsia="Times New Roman" w:hAnsi="Times New Roman" w:cs="Times New Roman"/>
          <w:color w:val="000000"/>
          <w:sz w:val="24"/>
          <w:szCs w:val="24"/>
          <w:shd w:val="clear" w:color="auto" w:fill="FFFFFF"/>
        </w:rPr>
        <w:t>,</w:t>
      </w:r>
      <w:r w:rsidR="00A67F84">
        <w:rPr>
          <w:rFonts w:ascii="Times New Roman" w:eastAsia="Times New Roman" w:hAnsi="Times New Roman" w:cs="Times New Roman"/>
          <w:color w:val="000000"/>
          <w:sz w:val="24"/>
          <w:szCs w:val="24"/>
          <w:shd w:val="clear" w:color="auto" w:fill="FFFFFF"/>
        </w:rPr>
        <w:t xml:space="preserve"> should follow how Scripture commands worship to be done.</w:t>
      </w:r>
      <w:r w:rsidR="00A67F84">
        <w:rPr>
          <w:rStyle w:val="FootnoteReference"/>
          <w:rFonts w:ascii="Times New Roman" w:eastAsia="Times New Roman" w:hAnsi="Times New Roman" w:cs="Times New Roman"/>
          <w:color w:val="000000"/>
          <w:sz w:val="24"/>
          <w:szCs w:val="24"/>
          <w:shd w:val="clear" w:color="auto" w:fill="FFFFFF"/>
        </w:rPr>
        <w:footnoteReference w:id="39"/>
      </w:r>
      <w:r w:rsidR="00495D53">
        <w:rPr>
          <w:rFonts w:ascii="Times New Roman" w:eastAsia="Times New Roman" w:hAnsi="Times New Roman" w:cs="Times New Roman"/>
          <w:color w:val="000000"/>
          <w:sz w:val="24"/>
          <w:szCs w:val="24"/>
          <w:shd w:val="clear" w:color="auto" w:fill="FFFFFF"/>
        </w:rPr>
        <w:t xml:space="preserve"> But </w:t>
      </w:r>
      <w:r w:rsidR="003265E2">
        <w:rPr>
          <w:rFonts w:ascii="Times New Roman" w:eastAsia="Times New Roman" w:hAnsi="Times New Roman" w:cs="Times New Roman"/>
          <w:color w:val="000000"/>
          <w:sz w:val="24"/>
          <w:szCs w:val="24"/>
          <w:shd w:val="clear" w:color="auto" w:fill="FFFFFF"/>
        </w:rPr>
        <w:t xml:space="preserve">an understanding of God’s decree concerning election and reprobation, and the practical benefit of peace and tranquility with a fear of God, should, in theory, lay a foundation of worship which is centered upon the glory </w:t>
      </w:r>
      <w:r w:rsidR="00495D53">
        <w:rPr>
          <w:rFonts w:ascii="Times New Roman" w:eastAsia="Times New Roman" w:hAnsi="Times New Roman" w:cs="Times New Roman"/>
          <w:color w:val="000000"/>
          <w:sz w:val="24"/>
          <w:szCs w:val="24"/>
          <w:shd w:val="clear" w:color="auto" w:fill="FFFFFF"/>
        </w:rPr>
        <w:t>and majesty of God. Salvation is</w:t>
      </w:r>
      <w:r w:rsidR="003265E2">
        <w:rPr>
          <w:rFonts w:ascii="Times New Roman" w:eastAsia="Times New Roman" w:hAnsi="Times New Roman" w:cs="Times New Roman"/>
          <w:color w:val="000000"/>
          <w:sz w:val="24"/>
          <w:szCs w:val="24"/>
          <w:shd w:val="clear" w:color="auto" w:fill="FFFFFF"/>
        </w:rPr>
        <w:t xml:space="preserve"> entirely o</w:t>
      </w:r>
      <w:r w:rsidR="004F7837">
        <w:rPr>
          <w:rFonts w:ascii="Times New Roman" w:eastAsia="Times New Roman" w:hAnsi="Times New Roman" w:cs="Times New Roman"/>
          <w:color w:val="000000"/>
          <w:sz w:val="24"/>
          <w:szCs w:val="24"/>
          <w:shd w:val="clear" w:color="auto" w:fill="FFFFFF"/>
        </w:rPr>
        <w:t xml:space="preserve">f God, and there is nothing else that can be </w:t>
      </w:r>
      <w:r w:rsidR="003265E2">
        <w:rPr>
          <w:rFonts w:ascii="Times New Roman" w:eastAsia="Times New Roman" w:hAnsi="Times New Roman" w:cs="Times New Roman"/>
          <w:color w:val="000000"/>
          <w:sz w:val="24"/>
          <w:szCs w:val="24"/>
          <w:shd w:val="clear" w:color="auto" w:fill="FFFFFF"/>
        </w:rPr>
        <w:t>contributed to it</w:t>
      </w:r>
      <w:r w:rsidR="008829E9">
        <w:rPr>
          <w:rFonts w:ascii="Times New Roman" w:eastAsia="Times New Roman" w:hAnsi="Times New Roman" w:cs="Times New Roman"/>
          <w:color w:val="000000"/>
          <w:sz w:val="24"/>
          <w:szCs w:val="24"/>
          <w:shd w:val="clear" w:color="auto" w:fill="FFFFFF"/>
        </w:rPr>
        <w:t>;</w:t>
      </w:r>
      <w:r w:rsidR="003265E2">
        <w:rPr>
          <w:rFonts w:ascii="Times New Roman" w:eastAsia="Times New Roman" w:hAnsi="Times New Roman" w:cs="Times New Roman"/>
          <w:color w:val="000000"/>
          <w:sz w:val="24"/>
          <w:szCs w:val="24"/>
          <w:shd w:val="clear" w:color="auto" w:fill="FFFFFF"/>
        </w:rPr>
        <w:t xml:space="preserve"> therefore</w:t>
      </w:r>
      <w:r w:rsidR="008829E9">
        <w:rPr>
          <w:rFonts w:ascii="Times New Roman" w:eastAsia="Times New Roman" w:hAnsi="Times New Roman" w:cs="Times New Roman"/>
          <w:color w:val="000000"/>
          <w:sz w:val="24"/>
          <w:szCs w:val="24"/>
          <w:shd w:val="clear" w:color="auto" w:fill="FFFFFF"/>
        </w:rPr>
        <w:t>,</w:t>
      </w:r>
      <w:r w:rsidR="004F7837">
        <w:rPr>
          <w:rFonts w:ascii="Times New Roman" w:eastAsia="Times New Roman" w:hAnsi="Times New Roman" w:cs="Times New Roman"/>
          <w:color w:val="000000"/>
          <w:sz w:val="24"/>
          <w:szCs w:val="24"/>
          <w:shd w:val="clear" w:color="auto" w:fill="FFFFFF"/>
        </w:rPr>
        <w:t xml:space="preserve"> the Christian in </w:t>
      </w:r>
      <w:r w:rsidR="003265E2">
        <w:rPr>
          <w:rFonts w:ascii="Times New Roman" w:eastAsia="Times New Roman" w:hAnsi="Times New Roman" w:cs="Times New Roman"/>
          <w:color w:val="000000"/>
          <w:sz w:val="24"/>
          <w:szCs w:val="24"/>
          <w:shd w:val="clear" w:color="auto" w:fill="FFFFFF"/>
        </w:rPr>
        <w:t>obedience</w:t>
      </w:r>
      <w:r w:rsidR="008829E9">
        <w:rPr>
          <w:rFonts w:ascii="Times New Roman" w:eastAsia="Times New Roman" w:hAnsi="Times New Roman" w:cs="Times New Roman"/>
          <w:color w:val="000000"/>
          <w:sz w:val="24"/>
          <w:szCs w:val="24"/>
          <w:shd w:val="clear" w:color="auto" w:fill="FFFFFF"/>
        </w:rPr>
        <w:t xml:space="preserve"> and servitude</w:t>
      </w:r>
      <w:r w:rsidR="003265E2">
        <w:rPr>
          <w:rFonts w:ascii="Times New Roman" w:eastAsia="Times New Roman" w:hAnsi="Times New Roman" w:cs="Times New Roman"/>
          <w:color w:val="000000"/>
          <w:sz w:val="24"/>
          <w:szCs w:val="24"/>
          <w:shd w:val="clear" w:color="auto" w:fill="FFFFFF"/>
        </w:rPr>
        <w:t xml:space="preserve"> to </w:t>
      </w:r>
      <w:r w:rsidR="004F7837">
        <w:rPr>
          <w:rFonts w:ascii="Times New Roman" w:eastAsia="Times New Roman" w:hAnsi="Times New Roman" w:cs="Times New Roman"/>
          <w:color w:val="000000"/>
          <w:sz w:val="24"/>
          <w:szCs w:val="24"/>
          <w:shd w:val="clear" w:color="auto" w:fill="FFFFFF"/>
        </w:rPr>
        <w:t>God should be driven</w:t>
      </w:r>
      <w:r w:rsidR="003265E2">
        <w:rPr>
          <w:rFonts w:ascii="Times New Roman" w:eastAsia="Times New Roman" w:hAnsi="Times New Roman" w:cs="Times New Roman"/>
          <w:color w:val="000000"/>
          <w:sz w:val="24"/>
          <w:szCs w:val="24"/>
          <w:shd w:val="clear" w:color="auto" w:fill="FFFFFF"/>
        </w:rPr>
        <w:t xml:space="preserve"> to worship God in complete humility and admiration for what He has done for undeserving sinners.</w:t>
      </w:r>
      <w:r w:rsidR="007866AD">
        <w:rPr>
          <w:rFonts w:ascii="Times New Roman" w:eastAsia="Times New Roman" w:hAnsi="Times New Roman" w:cs="Times New Roman"/>
          <w:color w:val="000000"/>
          <w:sz w:val="24"/>
          <w:szCs w:val="24"/>
          <w:shd w:val="clear" w:color="auto" w:fill="FFFFFF"/>
        </w:rPr>
        <w:t xml:space="preserve"> This will reform contemporary worship</w:t>
      </w:r>
      <w:r w:rsidR="009840B0">
        <w:rPr>
          <w:rFonts w:ascii="Times New Roman" w:eastAsia="Times New Roman" w:hAnsi="Times New Roman" w:cs="Times New Roman"/>
          <w:color w:val="000000"/>
          <w:sz w:val="24"/>
          <w:szCs w:val="24"/>
          <w:shd w:val="clear" w:color="auto" w:fill="FFFFFF"/>
        </w:rPr>
        <w:t xml:space="preserve"> and </w:t>
      </w:r>
      <w:r w:rsidR="004F7837">
        <w:rPr>
          <w:rFonts w:ascii="Times New Roman" w:eastAsia="Times New Roman" w:hAnsi="Times New Roman" w:cs="Times New Roman"/>
          <w:color w:val="000000"/>
          <w:sz w:val="24"/>
          <w:szCs w:val="24"/>
          <w:shd w:val="clear" w:color="auto" w:fill="FFFFFF"/>
        </w:rPr>
        <w:t xml:space="preserve">the </w:t>
      </w:r>
      <w:r w:rsidR="009840B0">
        <w:rPr>
          <w:rFonts w:ascii="Times New Roman" w:eastAsia="Times New Roman" w:hAnsi="Times New Roman" w:cs="Times New Roman"/>
          <w:color w:val="000000"/>
          <w:sz w:val="24"/>
          <w:szCs w:val="24"/>
          <w:shd w:val="clear" w:color="auto" w:fill="FFFFFF"/>
        </w:rPr>
        <w:t>church</w:t>
      </w:r>
      <w:r w:rsidR="007866AD">
        <w:rPr>
          <w:rFonts w:ascii="Times New Roman" w:eastAsia="Times New Roman" w:hAnsi="Times New Roman" w:cs="Times New Roman"/>
          <w:color w:val="000000"/>
          <w:sz w:val="24"/>
          <w:szCs w:val="24"/>
          <w:shd w:val="clear" w:color="auto" w:fill="FFFFFF"/>
        </w:rPr>
        <w:t xml:space="preserve"> in a way that takes the focus off of</w:t>
      </w:r>
      <w:r w:rsidR="004F7837">
        <w:rPr>
          <w:rFonts w:ascii="Times New Roman" w:eastAsia="Times New Roman" w:hAnsi="Times New Roman" w:cs="Times New Roman"/>
          <w:color w:val="000000"/>
          <w:sz w:val="24"/>
          <w:szCs w:val="24"/>
          <w:shd w:val="clear" w:color="auto" w:fill="FFFFFF"/>
        </w:rPr>
        <w:t xml:space="preserve"> entertainment </w:t>
      </w:r>
      <w:r w:rsidR="004F7837">
        <w:rPr>
          <w:rFonts w:ascii="Times New Roman" w:eastAsia="Times New Roman" w:hAnsi="Times New Roman" w:cs="Times New Roman"/>
          <w:color w:val="000000"/>
          <w:sz w:val="24"/>
          <w:szCs w:val="24"/>
          <w:shd w:val="clear" w:color="auto" w:fill="FFFFFF"/>
        </w:rPr>
        <w:lastRenderedPageBreak/>
        <w:t>and sugarcoating the Gospel to sound good to everyone. The focus will instead be on God, and the preacher will trust</w:t>
      </w:r>
      <w:r w:rsidR="007866AD">
        <w:rPr>
          <w:rFonts w:ascii="Times New Roman" w:eastAsia="Times New Roman" w:hAnsi="Times New Roman" w:cs="Times New Roman"/>
          <w:color w:val="000000"/>
          <w:sz w:val="24"/>
          <w:szCs w:val="24"/>
          <w:shd w:val="clear" w:color="auto" w:fill="FFFFFF"/>
        </w:rPr>
        <w:t xml:space="preserve"> </w:t>
      </w:r>
      <w:r w:rsidR="004F7837">
        <w:rPr>
          <w:rFonts w:ascii="Times New Roman" w:eastAsia="Times New Roman" w:hAnsi="Times New Roman" w:cs="Times New Roman"/>
          <w:color w:val="000000"/>
          <w:sz w:val="24"/>
          <w:szCs w:val="24"/>
          <w:shd w:val="clear" w:color="auto" w:fill="FFFFFF"/>
        </w:rPr>
        <w:t xml:space="preserve">God’s </w:t>
      </w:r>
      <w:r w:rsidR="007866AD">
        <w:rPr>
          <w:rFonts w:ascii="Times New Roman" w:eastAsia="Times New Roman" w:hAnsi="Times New Roman" w:cs="Times New Roman"/>
          <w:color w:val="000000"/>
          <w:sz w:val="24"/>
          <w:szCs w:val="24"/>
          <w:shd w:val="clear" w:color="auto" w:fill="FFFFFF"/>
        </w:rPr>
        <w:t>sovereignty to bring in those He wi</w:t>
      </w:r>
      <w:r w:rsidR="004F7837">
        <w:rPr>
          <w:rFonts w:ascii="Times New Roman" w:eastAsia="Times New Roman" w:hAnsi="Times New Roman" w:cs="Times New Roman"/>
          <w:color w:val="000000"/>
          <w:sz w:val="24"/>
          <w:szCs w:val="24"/>
          <w:shd w:val="clear" w:color="auto" w:fill="FFFFFF"/>
        </w:rPr>
        <w:t>lls to hear the message</w:t>
      </w:r>
      <w:r w:rsidR="007866AD">
        <w:rPr>
          <w:rFonts w:ascii="Times New Roman" w:eastAsia="Times New Roman" w:hAnsi="Times New Roman" w:cs="Times New Roman"/>
          <w:color w:val="000000"/>
          <w:sz w:val="24"/>
          <w:szCs w:val="24"/>
          <w:shd w:val="clear" w:color="auto" w:fill="FFFFFF"/>
        </w:rPr>
        <w:t>.</w:t>
      </w:r>
      <w:r w:rsidR="009840B0">
        <w:rPr>
          <w:rFonts w:ascii="Times New Roman" w:eastAsia="Times New Roman" w:hAnsi="Times New Roman" w:cs="Times New Roman"/>
          <w:color w:val="000000"/>
          <w:sz w:val="24"/>
          <w:szCs w:val="24"/>
          <w:shd w:val="clear" w:color="auto" w:fill="FFFFFF"/>
        </w:rPr>
        <w:t xml:space="preserve"> In the same way God has ordained people to salvation, He has ordained the means to salvation, and likewise the means of grace whereby they will be nourished and sanctified by the preaching of His Word. May </w:t>
      </w:r>
      <w:r w:rsidR="00A00654">
        <w:rPr>
          <w:rFonts w:ascii="Times New Roman" w:eastAsia="Times New Roman" w:hAnsi="Times New Roman" w:cs="Times New Roman"/>
          <w:color w:val="000000"/>
          <w:sz w:val="24"/>
          <w:szCs w:val="24"/>
          <w:shd w:val="clear" w:color="auto" w:fill="FFFFFF"/>
        </w:rPr>
        <w:t xml:space="preserve">it be the Christian’s prayer for </w:t>
      </w:r>
      <w:r w:rsidR="009840B0">
        <w:rPr>
          <w:rFonts w:ascii="Times New Roman" w:eastAsia="Times New Roman" w:hAnsi="Times New Roman" w:cs="Times New Roman"/>
          <w:color w:val="000000"/>
          <w:sz w:val="24"/>
          <w:szCs w:val="24"/>
          <w:shd w:val="clear" w:color="auto" w:fill="FFFFFF"/>
        </w:rPr>
        <w:t xml:space="preserve">the doctrines of election and reprobation </w:t>
      </w:r>
      <w:r w:rsidR="00A00654">
        <w:rPr>
          <w:rFonts w:ascii="Times New Roman" w:eastAsia="Times New Roman" w:hAnsi="Times New Roman" w:cs="Times New Roman"/>
          <w:color w:val="000000"/>
          <w:sz w:val="24"/>
          <w:szCs w:val="24"/>
          <w:shd w:val="clear" w:color="auto" w:fill="FFFFFF"/>
        </w:rPr>
        <w:t>(and all of Reformed Theology) to reform</w:t>
      </w:r>
      <w:r w:rsidR="009840B0">
        <w:rPr>
          <w:rFonts w:ascii="Times New Roman" w:eastAsia="Times New Roman" w:hAnsi="Times New Roman" w:cs="Times New Roman"/>
          <w:color w:val="000000"/>
          <w:sz w:val="24"/>
          <w:szCs w:val="24"/>
          <w:shd w:val="clear" w:color="auto" w:fill="FFFFFF"/>
        </w:rPr>
        <w:t xml:space="preserve"> local churches </w:t>
      </w:r>
      <w:r w:rsidR="00A00654">
        <w:rPr>
          <w:rFonts w:ascii="Times New Roman" w:eastAsia="Times New Roman" w:hAnsi="Times New Roman" w:cs="Times New Roman"/>
          <w:color w:val="000000"/>
          <w:sz w:val="24"/>
          <w:szCs w:val="24"/>
          <w:shd w:val="clear" w:color="auto" w:fill="FFFFFF"/>
        </w:rPr>
        <w:t>toward</w:t>
      </w:r>
      <w:r w:rsidR="009840B0">
        <w:rPr>
          <w:rFonts w:ascii="Times New Roman" w:eastAsia="Times New Roman" w:hAnsi="Times New Roman" w:cs="Times New Roman"/>
          <w:color w:val="000000"/>
          <w:sz w:val="24"/>
          <w:szCs w:val="24"/>
          <w:shd w:val="clear" w:color="auto" w:fill="FFFFFF"/>
        </w:rPr>
        <w:t xml:space="preserve"> a form of worship which has its eyes</w:t>
      </w:r>
      <w:r w:rsidR="00A00654">
        <w:rPr>
          <w:rFonts w:ascii="Times New Roman" w:eastAsia="Times New Roman" w:hAnsi="Times New Roman" w:cs="Times New Roman"/>
          <w:color w:val="000000"/>
          <w:sz w:val="24"/>
          <w:szCs w:val="24"/>
          <w:shd w:val="clear" w:color="auto" w:fill="FFFFFF"/>
        </w:rPr>
        <w:t xml:space="preserve"> </w:t>
      </w:r>
      <w:r w:rsidR="009840B0">
        <w:rPr>
          <w:rFonts w:ascii="Times New Roman" w:eastAsia="Times New Roman" w:hAnsi="Times New Roman" w:cs="Times New Roman"/>
          <w:color w:val="000000"/>
          <w:sz w:val="24"/>
          <w:szCs w:val="24"/>
          <w:shd w:val="clear" w:color="auto" w:fill="FFFFFF"/>
        </w:rPr>
        <w:t xml:space="preserve">on the glory of God, and </w:t>
      </w:r>
      <w:r w:rsidR="00A00654">
        <w:rPr>
          <w:rFonts w:ascii="Times New Roman" w:eastAsia="Times New Roman" w:hAnsi="Times New Roman" w:cs="Times New Roman"/>
          <w:color w:val="000000"/>
          <w:sz w:val="24"/>
          <w:szCs w:val="24"/>
          <w:shd w:val="clear" w:color="auto" w:fill="FFFFFF"/>
        </w:rPr>
        <w:t xml:space="preserve">furthermore </w:t>
      </w:r>
      <w:r w:rsidR="009840B0">
        <w:rPr>
          <w:rFonts w:ascii="Times New Roman" w:eastAsia="Times New Roman" w:hAnsi="Times New Roman" w:cs="Times New Roman"/>
          <w:color w:val="000000"/>
          <w:sz w:val="24"/>
          <w:szCs w:val="24"/>
          <w:shd w:val="clear" w:color="auto" w:fill="FFFFFF"/>
        </w:rPr>
        <w:t>cause them to entrust Him with all the means whereby to glorify Him.</w:t>
      </w:r>
    </w:p>
    <w:p w:rsidR="00991B05" w:rsidRPr="00991B05" w:rsidRDefault="004F7837" w:rsidP="005957A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As </w:t>
      </w:r>
      <w:proofErr w:type="spellStart"/>
      <w:r w:rsidR="00991B05" w:rsidRPr="00991B05">
        <w:rPr>
          <w:rFonts w:ascii="Times New Roman" w:eastAsia="Times New Roman" w:hAnsi="Times New Roman" w:cs="Times New Roman"/>
          <w:color w:val="000000"/>
          <w:sz w:val="24"/>
          <w:szCs w:val="24"/>
          <w:shd w:val="clear" w:color="auto" w:fill="FFFFFF"/>
        </w:rPr>
        <w:t>pr</w:t>
      </w:r>
      <w:r w:rsidR="001274B0">
        <w:rPr>
          <w:rFonts w:ascii="Times New Roman" w:eastAsia="Times New Roman" w:hAnsi="Times New Roman" w:cs="Times New Roman"/>
          <w:color w:val="000000"/>
          <w:sz w:val="24"/>
          <w:szCs w:val="24"/>
          <w:shd w:val="clear" w:color="auto" w:fill="FFFFFF"/>
        </w:rPr>
        <w:t>esuppositional</w:t>
      </w:r>
      <w:proofErr w:type="spellEnd"/>
      <w:r w:rsidR="001274B0">
        <w:rPr>
          <w:rFonts w:ascii="Times New Roman" w:eastAsia="Times New Roman" w:hAnsi="Times New Roman" w:cs="Times New Roman"/>
          <w:color w:val="000000"/>
          <w:sz w:val="24"/>
          <w:szCs w:val="24"/>
          <w:shd w:val="clear" w:color="auto" w:fill="FFFFFF"/>
        </w:rPr>
        <w:t xml:space="preserve"> apologists say:</w:t>
      </w:r>
      <w:r w:rsidR="00810155">
        <w:rPr>
          <w:rFonts w:ascii="Times New Roman" w:eastAsia="Times New Roman" w:hAnsi="Times New Roman" w:cs="Times New Roman"/>
          <w:color w:val="000000"/>
          <w:sz w:val="24"/>
          <w:szCs w:val="24"/>
          <w:shd w:val="clear" w:color="auto" w:fill="FFFFFF"/>
        </w:rPr>
        <w:t xml:space="preserve"> </w:t>
      </w:r>
      <w:r w:rsidR="00991B05" w:rsidRPr="00991B05">
        <w:rPr>
          <w:rFonts w:ascii="Times New Roman" w:eastAsia="Times New Roman" w:hAnsi="Times New Roman" w:cs="Times New Roman"/>
          <w:color w:val="000000"/>
          <w:sz w:val="24"/>
          <w:szCs w:val="24"/>
          <w:shd w:val="clear" w:color="auto" w:fill="FFFFFF"/>
        </w:rPr>
        <w:t xml:space="preserve">theology </w:t>
      </w:r>
      <w:r w:rsidR="00C542AA">
        <w:rPr>
          <w:rFonts w:ascii="Times New Roman" w:eastAsia="Times New Roman" w:hAnsi="Times New Roman" w:cs="Times New Roman"/>
          <w:color w:val="000000"/>
          <w:sz w:val="24"/>
          <w:szCs w:val="24"/>
          <w:shd w:val="clear" w:color="auto" w:fill="FFFFFF"/>
        </w:rPr>
        <w:t xml:space="preserve">as laid out in Scripture </w:t>
      </w:r>
      <w:r w:rsidR="00F25926">
        <w:rPr>
          <w:rFonts w:ascii="Times New Roman" w:eastAsia="Times New Roman" w:hAnsi="Times New Roman" w:cs="Times New Roman"/>
          <w:color w:val="000000"/>
          <w:sz w:val="24"/>
          <w:szCs w:val="24"/>
          <w:shd w:val="clear" w:color="auto" w:fill="FFFFFF"/>
        </w:rPr>
        <w:t>should inform</w:t>
      </w:r>
      <w:r w:rsidR="00991B05" w:rsidRPr="00991B05">
        <w:rPr>
          <w:rFonts w:ascii="Times New Roman" w:eastAsia="Times New Roman" w:hAnsi="Times New Roman" w:cs="Times New Roman"/>
          <w:color w:val="000000"/>
          <w:sz w:val="24"/>
          <w:szCs w:val="24"/>
          <w:shd w:val="clear" w:color="auto" w:fill="FFFFFF"/>
        </w:rPr>
        <w:t xml:space="preserve"> </w:t>
      </w:r>
      <w:r w:rsidR="00F25926">
        <w:rPr>
          <w:rFonts w:ascii="Times New Roman" w:eastAsia="Times New Roman" w:hAnsi="Times New Roman" w:cs="Times New Roman"/>
          <w:color w:val="000000"/>
          <w:sz w:val="24"/>
          <w:szCs w:val="24"/>
          <w:shd w:val="clear" w:color="auto" w:fill="FFFFFF"/>
        </w:rPr>
        <w:t xml:space="preserve">one’s </w:t>
      </w:r>
      <w:r w:rsidR="00991B05" w:rsidRPr="00991B05">
        <w:rPr>
          <w:rFonts w:ascii="Times New Roman" w:eastAsia="Times New Roman" w:hAnsi="Times New Roman" w:cs="Times New Roman"/>
          <w:color w:val="000000"/>
          <w:sz w:val="24"/>
          <w:szCs w:val="24"/>
          <w:shd w:val="clear" w:color="auto" w:fill="FFFFFF"/>
        </w:rPr>
        <w:t>evangelical me</w:t>
      </w:r>
      <w:r w:rsidR="001274B0">
        <w:rPr>
          <w:rFonts w:ascii="Times New Roman" w:eastAsia="Times New Roman" w:hAnsi="Times New Roman" w:cs="Times New Roman"/>
          <w:color w:val="000000"/>
          <w:sz w:val="24"/>
          <w:szCs w:val="24"/>
          <w:shd w:val="clear" w:color="auto" w:fill="FFFFFF"/>
        </w:rPr>
        <w:t>thod</w:t>
      </w:r>
      <w:r w:rsidR="00810155">
        <w:rPr>
          <w:rFonts w:ascii="Times New Roman" w:eastAsia="Times New Roman" w:hAnsi="Times New Roman" w:cs="Times New Roman"/>
          <w:color w:val="000000"/>
          <w:sz w:val="24"/>
          <w:szCs w:val="24"/>
          <w:shd w:val="clear" w:color="auto" w:fill="FFFFFF"/>
        </w:rPr>
        <w:t>.</w:t>
      </w:r>
      <w:r w:rsidR="00810155">
        <w:rPr>
          <w:rStyle w:val="FootnoteReference"/>
          <w:rFonts w:ascii="Times New Roman" w:eastAsia="Times New Roman" w:hAnsi="Times New Roman" w:cs="Times New Roman"/>
          <w:color w:val="000000"/>
          <w:sz w:val="24"/>
          <w:szCs w:val="24"/>
          <w:shd w:val="clear" w:color="auto" w:fill="FFFFFF"/>
        </w:rPr>
        <w:footnoteReference w:id="40"/>
      </w:r>
      <w:r w:rsidR="001274B0">
        <w:rPr>
          <w:rFonts w:ascii="Times New Roman" w:eastAsia="Times New Roman" w:hAnsi="Times New Roman" w:cs="Times New Roman"/>
          <w:color w:val="000000"/>
          <w:sz w:val="24"/>
          <w:szCs w:val="24"/>
          <w:shd w:val="clear" w:color="auto" w:fill="FFFFFF"/>
        </w:rPr>
        <w:t xml:space="preserve"> That</w:t>
      </w:r>
      <w:r w:rsidR="00991B05" w:rsidRPr="00991B05">
        <w:rPr>
          <w:rFonts w:ascii="Times New Roman" w:eastAsia="Times New Roman" w:hAnsi="Times New Roman" w:cs="Times New Roman"/>
          <w:color w:val="000000"/>
          <w:sz w:val="24"/>
          <w:szCs w:val="24"/>
          <w:shd w:val="clear" w:color="auto" w:fill="FFFFFF"/>
        </w:rPr>
        <w:t xml:space="preserve"> is true regarding the doctrines of election and reprobation. Much of modern evangelicalism is focused upon convincing people of God’s existence thr</w:t>
      </w:r>
      <w:r w:rsidR="004A2B1B">
        <w:rPr>
          <w:rFonts w:ascii="Times New Roman" w:eastAsia="Times New Roman" w:hAnsi="Times New Roman" w:cs="Times New Roman"/>
          <w:color w:val="000000"/>
          <w:sz w:val="24"/>
          <w:szCs w:val="24"/>
          <w:shd w:val="clear" w:color="auto" w:fill="FFFFFF"/>
        </w:rPr>
        <w:t>ough reason (and in some instances, emotion)</w:t>
      </w:r>
      <w:r w:rsidR="00991B05" w:rsidRPr="00991B05">
        <w:rPr>
          <w:rFonts w:ascii="Times New Roman" w:eastAsia="Times New Roman" w:hAnsi="Times New Roman" w:cs="Times New Roman"/>
          <w:color w:val="000000"/>
          <w:sz w:val="24"/>
          <w:szCs w:val="24"/>
          <w:shd w:val="clear" w:color="auto" w:fill="FFFFFF"/>
        </w:rPr>
        <w:t>.</w:t>
      </w:r>
      <w:r w:rsidR="004A2B1B">
        <w:rPr>
          <w:rFonts w:ascii="Times New Roman" w:eastAsia="Times New Roman" w:hAnsi="Times New Roman" w:cs="Times New Roman"/>
          <w:color w:val="000000"/>
          <w:sz w:val="24"/>
          <w:szCs w:val="24"/>
          <w:shd w:val="clear" w:color="auto" w:fill="FFFFFF"/>
        </w:rPr>
        <w:t xml:space="preserve"> William Lane Craig uses the 5 </w:t>
      </w:r>
      <w:r>
        <w:rPr>
          <w:rFonts w:ascii="Times New Roman" w:eastAsia="Times New Roman" w:hAnsi="Times New Roman" w:cs="Times New Roman"/>
          <w:color w:val="000000"/>
          <w:sz w:val="24"/>
          <w:szCs w:val="24"/>
          <w:shd w:val="clear" w:color="auto" w:fill="FFFFFF"/>
        </w:rPr>
        <w:t xml:space="preserve">purely rational </w:t>
      </w:r>
      <w:proofErr w:type="spellStart"/>
      <w:r w:rsidR="004A2B1B">
        <w:rPr>
          <w:rFonts w:ascii="Times New Roman" w:eastAsia="Times New Roman" w:hAnsi="Times New Roman" w:cs="Times New Roman"/>
          <w:color w:val="000000"/>
          <w:sz w:val="24"/>
          <w:szCs w:val="24"/>
          <w:shd w:val="clear" w:color="auto" w:fill="FFFFFF"/>
        </w:rPr>
        <w:t>Thomistic</w:t>
      </w:r>
      <w:proofErr w:type="spellEnd"/>
      <w:r w:rsidR="004A2B1B">
        <w:rPr>
          <w:rFonts w:ascii="Times New Roman" w:eastAsia="Times New Roman" w:hAnsi="Times New Roman" w:cs="Times New Roman"/>
          <w:color w:val="000000"/>
          <w:sz w:val="24"/>
          <w:szCs w:val="24"/>
          <w:shd w:val="clear" w:color="auto" w:fill="FFFFFF"/>
        </w:rPr>
        <w:t xml:space="preserve"> proofs to prove God’s existence</w:t>
      </w:r>
      <w:r w:rsidR="004C6593">
        <w:rPr>
          <w:rFonts w:ascii="Times New Roman" w:eastAsia="Times New Roman" w:hAnsi="Times New Roman" w:cs="Times New Roman"/>
          <w:color w:val="000000"/>
          <w:sz w:val="24"/>
          <w:szCs w:val="24"/>
          <w:shd w:val="clear" w:color="auto" w:fill="FFFFFF"/>
        </w:rPr>
        <w:t>.</w:t>
      </w:r>
      <w:r w:rsidR="004A2B1B">
        <w:rPr>
          <w:rStyle w:val="FootnoteReference"/>
          <w:rFonts w:ascii="Times New Roman" w:eastAsia="Times New Roman" w:hAnsi="Times New Roman" w:cs="Times New Roman"/>
          <w:color w:val="000000"/>
          <w:sz w:val="24"/>
          <w:szCs w:val="24"/>
          <w:shd w:val="clear" w:color="auto" w:fill="FFFFFF"/>
        </w:rPr>
        <w:footnoteReference w:id="41"/>
      </w:r>
      <w:r w:rsidR="00991B05" w:rsidRPr="00991B05">
        <w:rPr>
          <w:rFonts w:ascii="Times New Roman" w:eastAsia="Times New Roman" w:hAnsi="Times New Roman" w:cs="Times New Roman"/>
          <w:color w:val="000000"/>
          <w:sz w:val="24"/>
          <w:szCs w:val="24"/>
          <w:shd w:val="clear" w:color="auto" w:fill="FFFFFF"/>
        </w:rPr>
        <w:t xml:space="preserve"> Whenever the Christian engages in evangelism in the unbelieving w</w:t>
      </w:r>
      <w:r>
        <w:rPr>
          <w:rFonts w:ascii="Times New Roman" w:eastAsia="Times New Roman" w:hAnsi="Times New Roman" w:cs="Times New Roman"/>
          <w:color w:val="000000"/>
          <w:sz w:val="24"/>
          <w:szCs w:val="24"/>
          <w:shd w:val="clear" w:color="auto" w:fill="FFFFFF"/>
        </w:rPr>
        <w:t>orld, however, what should</w:t>
      </w:r>
      <w:r w:rsidR="00991B05" w:rsidRPr="00991B05">
        <w:rPr>
          <w:rFonts w:ascii="Times New Roman" w:eastAsia="Times New Roman" w:hAnsi="Times New Roman" w:cs="Times New Roman"/>
          <w:color w:val="000000"/>
          <w:sz w:val="24"/>
          <w:szCs w:val="24"/>
          <w:shd w:val="clear" w:color="auto" w:fill="FFFFFF"/>
        </w:rPr>
        <w:t xml:space="preserve"> be</w:t>
      </w:r>
      <w:r>
        <w:rPr>
          <w:rFonts w:ascii="Times New Roman" w:eastAsia="Times New Roman" w:hAnsi="Times New Roman" w:cs="Times New Roman"/>
          <w:color w:val="000000"/>
          <w:sz w:val="24"/>
          <w:szCs w:val="24"/>
          <w:shd w:val="clear" w:color="auto" w:fill="FFFFFF"/>
        </w:rPr>
        <w:t xml:space="preserve"> first</w:t>
      </w:r>
      <w:r w:rsidR="00991B05" w:rsidRPr="00991B05">
        <w:rPr>
          <w:rFonts w:ascii="Times New Roman" w:eastAsia="Times New Roman" w:hAnsi="Times New Roman" w:cs="Times New Roman"/>
          <w:color w:val="000000"/>
          <w:sz w:val="24"/>
          <w:szCs w:val="24"/>
          <w:shd w:val="clear" w:color="auto" w:fill="FFFFFF"/>
        </w:rPr>
        <w:t xml:space="preserve"> in their minds is the sovereignty of God over salvation.</w:t>
      </w:r>
      <w:r w:rsidR="004A2B1B">
        <w:rPr>
          <w:rFonts w:ascii="Times New Roman" w:eastAsia="Times New Roman" w:hAnsi="Times New Roman" w:cs="Times New Roman"/>
          <w:color w:val="000000"/>
          <w:sz w:val="24"/>
          <w:szCs w:val="24"/>
          <w:shd w:val="clear" w:color="auto" w:fill="FFFFFF"/>
        </w:rPr>
        <w:t xml:space="preserve"> With this in mind, the Christian should argue for God with the presupposition that the God of Scripture exists, and from there preach the Gospel to them. The Word being preached</w:t>
      </w:r>
      <w:r w:rsidR="00991B05" w:rsidRPr="00991B05">
        <w:rPr>
          <w:rFonts w:ascii="Times New Roman" w:eastAsia="Times New Roman" w:hAnsi="Times New Roman" w:cs="Times New Roman"/>
          <w:color w:val="000000"/>
          <w:sz w:val="24"/>
          <w:szCs w:val="24"/>
          <w:shd w:val="clear" w:color="auto" w:fill="FFFFFF"/>
        </w:rPr>
        <w:t xml:space="preserve"> never returns void.</w:t>
      </w:r>
      <w:r w:rsidR="007072C7">
        <w:rPr>
          <w:rStyle w:val="FootnoteReference"/>
          <w:rFonts w:ascii="Times New Roman" w:eastAsia="Times New Roman" w:hAnsi="Times New Roman" w:cs="Times New Roman"/>
          <w:color w:val="000000"/>
          <w:sz w:val="24"/>
          <w:szCs w:val="24"/>
          <w:shd w:val="clear" w:color="auto" w:fill="FFFFFF"/>
        </w:rPr>
        <w:footnoteReference w:id="42"/>
      </w:r>
      <w:r w:rsidR="00991B05" w:rsidRPr="00991B05">
        <w:rPr>
          <w:rFonts w:ascii="Times New Roman" w:eastAsia="Times New Roman" w:hAnsi="Times New Roman" w:cs="Times New Roman"/>
          <w:color w:val="000000"/>
          <w:sz w:val="24"/>
          <w:szCs w:val="24"/>
          <w:shd w:val="clear" w:color="auto" w:fill="FFFFFF"/>
        </w:rPr>
        <w:t xml:space="preserve"> God will draw to Himself those He wills, and will by the Spirit quicken </w:t>
      </w:r>
      <w:r w:rsidR="00991B05" w:rsidRPr="00991B05">
        <w:rPr>
          <w:rFonts w:ascii="Times New Roman" w:eastAsia="Times New Roman" w:hAnsi="Times New Roman" w:cs="Times New Roman"/>
          <w:color w:val="000000"/>
          <w:sz w:val="24"/>
          <w:szCs w:val="24"/>
          <w:shd w:val="clear" w:color="auto" w:fill="FFFFFF"/>
        </w:rPr>
        <w:lastRenderedPageBreak/>
        <w:t>them.</w:t>
      </w:r>
      <w:r w:rsidR="007072C7">
        <w:rPr>
          <w:rStyle w:val="FootnoteReference"/>
          <w:rFonts w:ascii="Times New Roman" w:eastAsia="Times New Roman" w:hAnsi="Times New Roman" w:cs="Times New Roman"/>
          <w:color w:val="000000"/>
          <w:sz w:val="24"/>
          <w:szCs w:val="24"/>
          <w:shd w:val="clear" w:color="auto" w:fill="FFFFFF"/>
        </w:rPr>
        <w:footnoteReference w:id="43"/>
      </w:r>
      <w:r w:rsidR="00991B05" w:rsidRPr="00991B05">
        <w:rPr>
          <w:rFonts w:ascii="Times New Roman" w:eastAsia="Times New Roman" w:hAnsi="Times New Roman" w:cs="Times New Roman"/>
          <w:color w:val="000000"/>
          <w:sz w:val="24"/>
          <w:szCs w:val="24"/>
          <w:shd w:val="clear" w:color="auto" w:fill="FFFFFF"/>
        </w:rPr>
        <w:t xml:space="preserve"> Converting sinners is not through convincing them with rational and emotional arguments, but rather through the preaching of the Gospel through which the Spirit works faith in those whom He wills tha</w:t>
      </w:r>
      <w:r>
        <w:rPr>
          <w:rFonts w:ascii="Times New Roman" w:eastAsia="Times New Roman" w:hAnsi="Times New Roman" w:cs="Times New Roman"/>
          <w:color w:val="000000"/>
          <w:sz w:val="24"/>
          <w:szCs w:val="24"/>
          <w:shd w:val="clear" w:color="auto" w:fill="FFFFFF"/>
        </w:rPr>
        <w:t xml:space="preserve">t hear it. Reformed theology lifts </w:t>
      </w:r>
      <w:r w:rsidR="00991B05" w:rsidRPr="00991B05">
        <w:rPr>
          <w:rFonts w:ascii="Times New Roman" w:eastAsia="Times New Roman" w:hAnsi="Times New Roman" w:cs="Times New Roman"/>
          <w:color w:val="000000"/>
          <w:sz w:val="24"/>
          <w:szCs w:val="24"/>
          <w:shd w:val="clear" w:color="auto" w:fill="FFFFFF"/>
        </w:rPr>
        <w:t xml:space="preserve">a burden off </w:t>
      </w:r>
      <w:r>
        <w:rPr>
          <w:rFonts w:ascii="Times New Roman" w:eastAsia="Times New Roman" w:hAnsi="Times New Roman" w:cs="Times New Roman"/>
          <w:color w:val="000000"/>
          <w:sz w:val="24"/>
          <w:szCs w:val="24"/>
          <w:shd w:val="clear" w:color="auto" w:fill="FFFFFF"/>
        </w:rPr>
        <w:t xml:space="preserve">of </w:t>
      </w:r>
      <w:r w:rsidR="00991B05" w:rsidRPr="00991B05">
        <w:rPr>
          <w:rFonts w:ascii="Times New Roman" w:eastAsia="Times New Roman" w:hAnsi="Times New Roman" w:cs="Times New Roman"/>
          <w:color w:val="000000"/>
          <w:sz w:val="24"/>
          <w:szCs w:val="24"/>
          <w:shd w:val="clear" w:color="auto" w:fill="FFFFFF"/>
        </w:rPr>
        <w:t>evangelists, and allow</w:t>
      </w:r>
      <w:r>
        <w:rPr>
          <w:rFonts w:ascii="Times New Roman" w:eastAsia="Times New Roman" w:hAnsi="Times New Roman" w:cs="Times New Roman"/>
          <w:color w:val="000000"/>
          <w:sz w:val="24"/>
          <w:szCs w:val="24"/>
          <w:shd w:val="clear" w:color="auto" w:fill="FFFFFF"/>
        </w:rPr>
        <w:t>s</w:t>
      </w:r>
      <w:r w:rsidR="00991B05" w:rsidRPr="00991B05">
        <w:rPr>
          <w:rFonts w:ascii="Times New Roman" w:eastAsia="Times New Roman" w:hAnsi="Times New Roman" w:cs="Times New Roman"/>
          <w:color w:val="000000"/>
          <w:sz w:val="24"/>
          <w:szCs w:val="24"/>
          <w:shd w:val="clear" w:color="auto" w:fill="FFFFFF"/>
        </w:rPr>
        <w:t xml:space="preserve"> them to preach with utmost dependence on God’s will to save those whom He pleases. It is not of him that wills, nor of him that runs, but of God that shows mercy;</w:t>
      </w:r>
      <w:r w:rsidR="007B3DB7">
        <w:rPr>
          <w:rStyle w:val="FootnoteReference"/>
          <w:rFonts w:ascii="Times New Roman" w:eastAsia="Times New Roman" w:hAnsi="Times New Roman" w:cs="Times New Roman"/>
          <w:color w:val="000000"/>
          <w:sz w:val="24"/>
          <w:szCs w:val="24"/>
          <w:shd w:val="clear" w:color="auto" w:fill="FFFFFF"/>
        </w:rPr>
        <w:footnoteReference w:id="44"/>
      </w:r>
      <w:r w:rsidR="00991B05" w:rsidRPr="00991B05">
        <w:rPr>
          <w:rFonts w:ascii="Times New Roman" w:eastAsia="Times New Roman" w:hAnsi="Times New Roman" w:cs="Times New Roman"/>
          <w:color w:val="000000"/>
          <w:sz w:val="24"/>
          <w:szCs w:val="24"/>
          <w:shd w:val="clear" w:color="auto" w:fill="FFFFFF"/>
        </w:rPr>
        <w:t xml:space="preserve"> therefore, with a right understanding of the doctrines of election and predestination, the Christian will find the plain preaching of God’s Word to be enough, and will entrust The Holy Spirit to do the rest of the work in those The Father has chosen.</w:t>
      </w:r>
    </w:p>
    <w:p w:rsidR="00991B05" w:rsidRPr="00991B05" w:rsidRDefault="00DB4DAF" w:rsidP="005957A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The much neglected</w:t>
      </w:r>
      <w:r w:rsidR="00991B05" w:rsidRPr="00991B05">
        <w:rPr>
          <w:rFonts w:ascii="Times New Roman" w:eastAsia="Times New Roman" w:hAnsi="Times New Roman" w:cs="Times New Roman"/>
          <w:color w:val="000000"/>
          <w:sz w:val="24"/>
          <w:szCs w:val="24"/>
        </w:rPr>
        <w:t xml:space="preserve"> doctrine</w:t>
      </w:r>
      <w:r w:rsidR="004F4F37">
        <w:rPr>
          <w:rFonts w:ascii="Times New Roman" w:eastAsia="Times New Roman" w:hAnsi="Times New Roman" w:cs="Times New Roman"/>
          <w:color w:val="000000"/>
          <w:sz w:val="24"/>
          <w:szCs w:val="24"/>
        </w:rPr>
        <w:t>s of election and reprobation</w:t>
      </w:r>
      <w:r w:rsidR="00991B05" w:rsidRPr="00991B05">
        <w:rPr>
          <w:rFonts w:ascii="Times New Roman" w:eastAsia="Times New Roman" w:hAnsi="Times New Roman" w:cs="Times New Roman"/>
          <w:color w:val="000000"/>
          <w:sz w:val="24"/>
          <w:szCs w:val="24"/>
        </w:rPr>
        <w:t xml:space="preserve"> are central to a Biblical understanding of grace, foreknowledge, and salvation. When the doctrines of election and reprobation are understood within their own category distinctions,</w:t>
      </w:r>
      <w:r w:rsidR="004F7837">
        <w:rPr>
          <w:rFonts w:ascii="Times New Roman" w:eastAsia="Times New Roman" w:hAnsi="Times New Roman" w:cs="Times New Roman"/>
          <w:color w:val="000000"/>
          <w:sz w:val="24"/>
          <w:szCs w:val="24"/>
        </w:rPr>
        <w:t xml:space="preserve"> they provide for the Christian a practical </w:t>
      </w:r>
      <w:r w:rsidR="00991B05" w:rsidRPr="00991B05">
        <w:rPr>
          <w:rFonts w:ascii="Times New Roman" w:eastAsia="Times New Roman" w:hAnsi="Times New Roman" w:cs="Times New Roman"/>
          <w:color w:val="000000"/>
          <w:sz w:val="24"/>
          <w:szCs w:val="24"/>
        </w:rPr>
        <w:t>peace of mind and tranquility of spirit.</w:t>
      </w:r>
      <w:r w:rsidR="004F4F37">
        <w:rPr>
          <w:rFonts w:ascii="Times New Roman" w:eastAsia="Times New Roman" w:hAnsi="Times New Roman" w:cs="Times New Roman"/>
          <w:color w:val="000000"/>
          <w:sz w:val="24"/>
          <w:szCs w:val="24"/>
        </w:rPr>
        <w:t xml:space="preserve"> The doctrines of election and reprobation install a godly fear into the believer.</w:t>
      </w:r>
      <w:r w:rsidR="00991B05" w:rsidRPr="00991B05">
        <w:rPr>
          <w:rFonts w:ascii="Times New Roman" w:eastAsia="Times New Roman" w:hAnsi="Times New Roman" w:cs="Times New Roman"/>
          <w:color w:val="000000"/>
          <w:sz w:val="24"/>
          <w:szCs w:val="24"/>
        </w:rPr>
        <w:t xml:space="preserve"> They also provide for the Church a better approach to</w:t>
      </w:r>
      <w:r w:rsidR="00C7422C">
        <w:rPr>
          <w:rFonts w:ascii="Times New Roman" w:eastAsia="Times New Roman" w:hAnsi="Times New Roman" w:cs="Times New Roman"/>
          <w:color w:val="000000"/>
          <w:sz w:val="24"/>
          <w:szCs w:val="24"/>
        </w:rPr>
        <w:t xml:space="preserve"> worship and</w:t>
      </w:r>
      <w:r w:rsidR="00991B05" w:rsidRPr="00991B05">
        <w:rPr>
          <w:rFonts w:ascii="Times New Roman" w:eastAsia="Times New Roman" w:hAnsi="Times New Roman" w:cs="Times New Roman"/>
          <w:color w:val="000000"/>
          <w:sz w:val="24"/>
          <w:szCs w:val="24"/>
        </w:rPr>
        <w:t xml:space="preserve"> apologetics, where the sovereignty of God is at its core and the Spirit is entrusted with the work that only He can do wi</w:t>
      </w:r>
      <w:r w:rsidR="000F58C2">
        <w:rPr>
          <w:rFonts w:ascii="Times New Roman" w:eastAsia="Times New Roman" w:hAnsi="Times New Roman" w:cs="Times New Roman"/>
          <w:color w:val="000000"/>
          <w:sz w:val="24"/>
          <w:szCs w:val="24"/>
        </w:rPr>
        <w:t xml:space="preserve">thin a </w:t>
      </w:r>
      <w:r w:rsidR="00991B05" w:rsidRPr="00991B05">
        <w:rPr>
          <w:rFonts w:ascii="Times New Roman" w:eastAsia="Times New Roman" w:hAnsi="Times New Roman" w:cs="Times New Roman"/>
          <w:color w:val="000000"/>
          <w:sz w:val="24"/>
          <w:szCs w:val="24"/>
        </w:rPr>
        <w:t>sinner.</w:t>
      </w:r>
      <w:r w:rsidR="004F7837">
        <w:rPr>
          <w:rFonts w:ascii="Times New Roman" w:eastAsia="Times New Roman" w:hAnsi="Times New Roman" w:cs="Times New Roman"/>
          <w:color w:val="000000"/>
          <w:sz w:val="24"/>
          <w:szCs w:val="24"/>
        </w:rPr>
        <w:t xml:space="preserve"> All theology starts in the mind, but genuine theology flows from the mind to the heart, and then from the heart to the mouth, hands, and feet. </w:t>
      </w:r>
    </w:p>
    <w:p w:rsidR="00851527" w:rsidRDefault="00851527" w:rsidP="005957A4">
      <w:pPr>
        <w:spacing w:line="480" w:lineRule="auto"/>
      </w:pPr>
    </w:p>
    <w:p w:rsidR="00384B90" w:rsidRDefault="00384B90" w:rsidP="005957A4">
      <w:pPr>
        <w:spacing w:line="480" w:lineRule="auto"/>
      </w:pPr>
    </w:p>
    <w:p w:rsidR="00384B90" w:rsidRDefault="00384B90" w:rsidP="005957A4">
      <w:pPr>
        <w:spacing w:line="480" w:lineRule="auto"/>
      </w:pPr>
    </w:p>
    <w:p w:rsidR="00CF7764" w:rsidRDefault="00CF7764" w:rsidP="00CF7764">
      <w:pPr>
        <w:spacing w:line="480" w:lineRule="auto"/>
      </w:pPr>
    </w:p>
    <w:p w:rsidR="00384B90" w:rsidRDefault="00384B90" w:rsidP="00CF7764">
      <w:pPr>
        <w:spacing w:line="480" w:lineRule="auto"/>
        <w:ind w:firstLine="360"/>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384B90" w:rsidRPr="008E04EC" w:rsidRDefault="00384B90" w:rsidP="008E04EC">
      <w:pPr>
        <w:pStyle w:val="ListParagraph"/>
        <w:numPr>
          <w:ilvl w:val="0"/>
          <w:numId w:val="1"/>
        </w:numPr>
        <w:rPr>
          <w:rFonts w:ascii="Times New Roman" w:hAnsi="Times New Roman" w:cs="Times New Roman"/>
          <w:sz w:val="24"/>
          <w:szCs w:val="24"/>
        </w:rPr>
      </w:pPr>
      <w:r w:rsidRPr="008E04EC">
        <w:rPr>
          <w:rFonts w:ascii="Times New Roman" w:hAnsi="Times New Roman" w:cs="Times New Roman"/>
          <w:i/>
          <w:iCs/>
          <w:sz w:val="24"/>
          <w:szCs w:val="24"/>
        </w:rPr>
        <w:t>Holy Bible: English Standard Version, Systematic Theology Study Bible</w:t>
      </w:r>
      <w:r w:rsidRPr="008E04EC">
        <w:rPr>
          <w:rFonts w:ascii="Times New Roman" w:hAnsi="Times New Roman" w:cs="Times New Roman"/>
          <w:sz w:val="24"/>
          <w:szCs w:val="24"/>
          <w:shd w:val="clear" w:color="auto" w:fill="FFFFFF"/>
        </w:rPr>
        <w:t>. Crossway Books, 2017.</w:t>
      </w:r>
    </w:p>
    <w:p w:rsidR="008E04EC" w:rsidRPr="008E04EC" w:rsidRDefault="008E04EC" w:rsidP="008E04EC">
      <w:pPr>
        <w:pStyle w:val="ListParagraph"/>
        <w:rPr>
          <w:rFonts w:ascii="Times New Roman" w:hAnsi="Times New Roman" w:cs="Times New Roman"/>
          <w:sz w:val="24"/>
          <w:szCs w:val="24"/>
        </w:rPr>
      </w:pPr>
    </w:p>
    <w:p w:rsidR="008E04EC" w:rsidRPr="00D36C9B" w:rsidRDefault="00384B90" w:rsidP="00D36C9B">
      <w:pPr>
        <w:pStyle w:val="ListParagraph"/>
        <w:numPr>
          <w:ilvl w:val="0"/>
          <w:numId w:val="1"/>
        </w:numPr>
        <w:rPr>
          <w:rFonts w:ascii="Times New Roman" w:hAnsi="Times New Roman" w:cs="Times New Roman"/>
          <w:sz w:val="24"/>
          <w:szCs w:val="24"/>
        </w:rPr>
      </w:pPr>
      <w:r w:rsidRPr="008E04EC">
        <w:rPr>
          <w:rFonts w:ascii="Times New Roman" w:eastAsia="Times New Roman" w:hAnsi="Times New Roman" w:cs="Times New Roman"/>
          <w:i/>
          <w:iCs/>
          <w:sz w:val="24"/>
          <w:szCs w:val="24"/>
        </w:rPr>
        <w:t>Catechism of the Catholic Church: Revised in Accordance with the Official Latin Text Promulgated by Pope John Paul II</w:t>
      </w:r>
      <w:r w:rsidRPr="008E04EC">
        <w:rPr>
          <w:rFonts w:ascii="Times New Roman" w:eastAsia="Times New Roman" w:hAnsi="Times New Roman" w:cs="Times New Roman"/>
          <w:sz w:val="24"/>
          <w:szCs w:val="24"/>
        </w:rPr>
        <w:t xml:space="preserve">, </w:t>
      </w:r>
      <w:proofErr w:type="spellStart"/>
      <w:r w:rsidRPr="008E04EC">
        <w:rPr>
          <w:rFonts w:ascii="Times New Roman" w:eastAsia="Times New Roman" w:hAnsi="Times New Roman" w:cs="Times New Roman"/>
          <w:sz w:val="24"/>
          <w:szCs w:val="24"/>
        </w:rPr>
        <w:t>Libreria</w:t>
      </w:r>
      <w:proofErr w:type="spellEnd"/>
      <w:r w:rsidRPr="008E04EC">
        <w:rPr>
          <w:rFonts w:ascii="Times New Roman" w:eastAsia="Times New Roman" w:hAnsi="Times New Roman" w:cs="Times New Roman"/>
          <w:sz w:val="24"/>
          <w:szCs w:val="24"/>
        </w:rPr>
        <w:t xml:space="preserve"> </w:t>
      </w:r>
      <w:proofErr w:type="spellStart"/>
      <w:r w:rsidRPr="008E04EC">
        <w:rPr>
          <w:rFonts w:ascii="Times New Roman" w:eastAsia="Times New Roman" w:hAnsi="Times New Roman" w:cs="Times New Roman"/>
          <w:sz w:val="24"/>
          <w:szCs w:val="24"/>
        </w:rPr>
        <w:t>Editrice</w:t>
      </w:r>
      <w:proofErr w:type="spellEnd"/>
      <w:r w:rsidRPr="008E04EC">
        <w:rPr>
          <w:rFonts w:ascii="Times New Roman" w:eastAsia="Times New Roman" w:hAnsi="Times New Roman" w:cs="Times New Roman"/>
          <w:sz w:val="24"/>
          <w:szCs w:val="24"/>
        </w:rPr>
        <w:t xml:space="preserve"> </w:t>
      </w:r>
      <w:proofErr w:type="spellStart"/>
      <w:r w:rsidRPr="008E04EC">
        <w:rPr>
          <w:rFonts w:ascii="Times New Roman" w:eastAsia="Times New Roman" w:hAnsi="Times New Roman" w:cs="Times New Roman"/>
          <w:sz w:val="24"/>
          <w:szCs w:val="24"/>
        </w:rPr>
        <w:t>Vaticana</w:t>
      </w:r>
      <w:proofErr w:type="spellEnd"/>
      <w:r w:rsidRPr="008E04EC">
        <w:rPr>
          <w:rFonts w:ascii="Times New Roman" w:eastAsia="Times New Roman" w:hAnsi="Times New Roman" w:cs="Times New Roman"/>
          <w:sz w:val="24"/>
          <w:szCs w:val="24"/>
        </w:rPr>
        <w:t>, 1994.</w:t>
      </w:r>
    </w:p>
    <w:p w:rsidR="008E04EC" w:rsidRPr="008E04EC" w:rsidRDefault="008E04EC" w:rsidP="008E04EC">
      <w:pPr>
        <w:pStyle w:val="ListParagraph"/>
        <w:rPr>
          <w:rFonts w:ascii="Times New Roman" w:hAnsi="Times New Roman" w:cs="Times New Roman"/>
          <w:sz w:val="24"/>
          <w:szCs w:val="24"/>
        </w:rPr>
      </w:pPr>
    </w:p>
    <w:p w:rsidR="00384B90" w:rsidRPr="008E04EC" w:rsidRDefault="00384B90" w:rsidP="008E04EC">
      <w:pPr>
        <w:pStyle w:val="ListParagraph"/>
        <w:numPr>
          <w:ilvl w:val="0"/>
          <w:numId w:val="1"/>
        </w:numPr>
        <w:rPr>
          <w:rFonts w:ascii="Times New Roman" w:eastAsia="Times New Roman" w:hAnsi="Times New Roman" w:cs="Times New Roman"/>
          <w:sz w:val="24"/>
          <w:szCs w:val="24"/>
        </w:rPr>
      </w:pPr>
      <w:r w:rsidRPr="008E04EC">
        <w:rPr>
          <w:rFonts w:ascii="Times New Roman" w:hAnsi="Times New Roman" w:cs="Times New Roman"/>
          <w:sz w:val="24"/>
          <w:szCs w:val="24"/>
        </w:rPr>
        <w:t xml:space="preserve">“‘What Is </w:t>
      </w:r>
      <w:proofErr w:type="spellStart"/>
      <w:r w:rsidRPr="008E04EC">
        <w:rPr>
          <w:rFonts w:ascii="Times New Roman" w:hAnsi="Times New Roman" w:cs="Times New Roman"/>
          <w:sz w:val="24"/>
          <w:szCs w:val="24"/>
        </w:rPr>
        <w:t>Prevenient</w:t>
      </w:r>
      <w:proofErr w:type="spellEnd"/>
      <w:r w:rsidRPr="008E04EC">
        <w:rPr>
          <w:rFonts w:ascii="Times New Roman" w:hAnsi="Times New Roman" w:cs="Times New Roman"/>
          <w:sz w:val="24"/>
          <w:szCs w:val="24"/>
        </w:rPr>
        <w:t xml:space="preserve"> (</w:t>
      </w:r>
      <w:proofErr w:type="gramStart"/>
      <w:r w:rsidRPr="008E04EC">
        <w:rPr>
          <w:rFonts w:ascii="Times New Roman" w:hAnsi="Times New Roman" w:cs="Times New Roman"/>
          <w:sz w:val="24"/>
          <w:szCs w:val="24"/>
        </w:rPr>
        <w:t>Preceding</w:t>
      </w:r>
      <w:proofErr w:type="gramEnd"/>
      <w:r w:rsidRPr="008E04EC">
        <w:rPr>
          <w:rFonts w:ascii="Times New Roman" w:hAnsi="Times New Roman" w:cs="Times New Roman"/>
          <w:sz w:val="24"/>
          <w:szCs w:val="24"/>
        </w:rPr>
        <w:t xml:space="preserve">) Grace?"” </w:t>
      </w:r>
      <w:r w:rsidRPr="008E04EC">
        <w:rPr>
          <w:rFonts w:ascii="Times New Roman" w:hAnsi="Times New Roman" w:cs="Times New Roman"/>
          <w:i/>
          <w:iCs/>
          <w:sz w:val="24"/>
          <w:szCs w:val="24"/>
        </w:rPr>
        <w:t>THIRTY QUESTIONS: A Short Catechism on the Christian Faith</w:t>
      </w:r>
      <w:r w:rsidRPr="008E04EC">
        <w:rPr>
          <w:rFonts w:ascii="Times New Roman" w:hAnsi="Times New Roman" w:cs="Times New Roman"/>
          <w:sz w:val="24"/>
          <w:szCs w:val="24"/>
        </w:rPr>
        <w:t>, Seedbed Publishing, 2013.</w:t>
      </w:r>
    </w:p>
    <w:p w:rsidR="008E04EC" w:rsidRPr="008E04EC" w:rsidRDefault="008E04EC" w:rsidP="008E04EC">
      <w:pPr>
        <w:pStyle w:val="ListParagraph"/>
        <w:rPr>
          <w:rFonts w:ascii="Times New Roman" w:eastAsia="Times New Roman" w:hAnsi="Times New Roman" w:cs="Times New Roman"/>
          <w:sz w:val="24"/>
          <w:szCs w:val="24"/>
        </w:rPr>
      </w:pPr>
    </w:p>
    <w:p w:rsidR="008E04EC" w:rsidRPr="00D36C9B" w:rsidRDefault="008E04EC" w:rsidP="00D36C9B">
      <w:pPr>
        <w:pStyle w:val="ListParagraph"/>
        <w:numPr>
          <w:ilvl w:val="0"/>
          <w:numId w:val="1"/>
        </w:numPr>
        <w:rPr>
          <w:rFonts w:ascii="Times New Roman" w:hAnsi="Times New Roman" w:cs="Times New Roman"/>
          <w:sz w:val="24"/>
          <w:szCs w:val="24"/>
        </w:rPr>
      </w:pPr>
      <w:r w:rsidRPr="008E04EC">
        <w:rPr>
          <w:rFonts w:ascii="Times New Roman" w:hAnsi="Times New Roman" w:cs="Times New Roman"/>
          <w:sz w:val="24"/>
          <w:szCs w:val="24"/>
        </w:rPr>
        <w:t xml:space="preserve">Hobbs, Brent. “The Fallacy of Foreknowledge: A Study of Romans 8:29-30.” </w:t>
      </w:r>
      <w:r w:rsidRPr="008E04EC">
        <w:rPr>
          <w:rFonts w:ascii="Times New Roman" w:hAnsi="Times New Roman" w:cs="Times New Roman"/>
          <w:i/>
          <w:sz w:val="24"/>
          <w:szCs w:val="24"/>
        </w:rPr>
        <w:t>Pew College Society Conference</w:t>
      </w:r>
      <w:r w:rsidRPr="008E04EC">
        <w:rPr>
          <w:rFonts w:ascii="Times New Roman" w:hAnsi="Times New Roman" w:cs="Times New Roman"/>
          <w:sz w:val="24"/>
          <w:szCs w:val="24"/>
        </w:rPr>
        <w:t xml:space="preserve"> (2003).</w:t>
      </w:r>
    </w:p>
    <w:p w:rsidR="008E04EC" w:rsidRPr="008E04EC" w:rsidRDefault="008E04EC" w:rsidP="008E04EC">
      <w:pPr>
        <w:pStyle w:val="ListParagraph"/>
        <w:rPr>
          <w:rFonts w:ascii="Times New Roman" w:hAnsi="Times New Roman" w:cs="Times New Roman"/>
          <w:sz w:val="24"/>
          <w:szCs w:val="24"/>
        </w:rPr>
      </w:pPr>
    </w:p>
    <w:p w:rsidR="008E04EC" w:rsidRPr="008E04EC" w:rsidRDefault="008E04EC" w:rsidP="008E04EC">
      <w:pPr>
        <w:pStyle w:val="ListParagraph"/>
        <w:numPr>
          <w:ilvl w:val="0"/>
          <w:numId w:val="1"/>
        </w:numPr>
        <w:rPr>
          <w:rFonts w:ascii="Times New Roman" w:hAnsi="Times New Roman" w:cs="Times New Roman"/>
          <w:sz w:val="24"/>
          <w:szCs w:val="24"/>
        </w:rPr>
      </w:pPr>
      <w:proofErr w:type="spellStart"/>
      <w:r w:rsidRPr="008E04EC">
        <w:rPr>
          <w:rFonts w:ascii="Times New Roman" w:hAnsi="Times New Roman" w:cs="Times New Roman"/>
          <w:sz w:val="24"/>
          <w:szCs w:val="24"/>
          <w:shd w:val="clear" w:color="auto" w:fill="FFFFFF"/>
        </w:rPr>
        <w:t>Brakel</w:t>
      </w:r>
      <w:proofErr w:type="spellEnd"/>
      <w:r w:rsidRPr="008E04EC">
        <w:rPr>
          <w:rFonts w:ascii="Times New Roman" w:hAnsi="Times New Roman" w:cs="Times New Roman"/>
          <w:sz w:val="24"/>
          <w:szCs w:val="24"/>
          <w:shd w:val="clear" w:color="auto" w:fill="FFFFFF"/>
        </w:rPr>
        <w:t xml:space="preserve">, </w:t>
      </w:r>
      <w:proofErr w:type="spellStart"/>
      <w:r w:rsidRPr="008E04EC">
        <w:rPr>
          <w:rFonts w:ascii="Times New Roman" w:hAnsi="Times New Roman" w:cs="Times New Roman"/>
          <w:sz w:val="24"/>
          <w:szCs w:val="24"/>
          <w:shd w:val="clear" w:color="auto" w:fill="FFFFFF"/>
        </w:rPr>
        <w:t>Wilhelmus</w:t>
      </w:r>
      <w:proofErr w:type="spellEnd"/>
      <w:r w:rsidRPr="008E04EC">
        <w:rPr>
          <w:rFonts w:ascii="Times New Roman" w:hAnsi="Times New Roman" w:cs="Times New Roman"/>
          <w:sz w:val="24"/>
          <w:szCs w:val="24"/>
          <w:shd w:val="clear" w:color="auto" w:fill="FFFFFF"/>
        </w:rPr>
        <w:t xml:space="preserve"> à, and </w:t>
      </w:r>
      <w:proofErr w:type="spellStart"/>
      <w:r w:rsidRPr="008E04EC">
        <w:rPr>
          <w:rFonts w:ascii="Times New Roman" w:hAnsi="Times New Roman" w:cs="Times New Roman"/>
          <w:sz w:val="24"/>
          <w:szCs w:val="24"/>
          <w:shd w:val="clear" w:color="auto" w:fill="FFFFFF"/>
        </w:rPr>
        <w:t>Bartel</w:t>
      </w:r>
      <w:proofErr w:type="spellEnd"/>
      <w:r w:rsidRPr="008E04EC">
        <w:rPr>
          <w:rFonts w:ascii="Times New Roman" w:hAnsi="Times New Roman" w:cs="Times New Roman"/>
          <w:sz w:val="24"/>
          <w:szCs w:val="24"/>
          <w:shd w:val="clear" w:color="auto" w:fill="FFFFFF"/>
        </w:rPr>
        <w:t xml:space="preserve"> </w:t>
      </w:r>
      <w:proofErr w:type="spellStart"/>
      <w:r w:rsidRPr="008E04EC">
        <w:rPr>
          <w:rFonts w:ascii="Times New Roman" w:hAnsi="Times New Roman" w:cs="Times New Roman"/>
          <w:sz w:val="24"/>
          <w:szCs w:val="24"/>
          <w:shd w:val="clear" w:color="auto" w:fill="FFFFFF"/>
        </w:rPr>
        <w:t>Elshout</w:t>
      </w:r>
      <w:proofErr w:type="spellEnd"/>
      <w:r w:rsidRPr="008E04EC">
        <w:rPr>
          <w:rFonts w:ascii="Times New Roman" w:hAnsi="Times New Roman" w:cs="Times New Roman"/>
          <w:sz w:val="24"/>
          <w:szCs w:val="24"/>
          <w:shd w:val="clear" w:color="auto" w:fill="FFFFFF"/>
        </w:rPr>
        <w:t>. “Eternal Predestination: Election and Reprobation.” </w:t>
      </w:r>
      <w:r w:rsidRPr="008E04EC">
        <w:rPr>
          <w:rFonts w:ascii="Times New Roman" w:hAnsi="Times New Roman" w:cs="Times New Roman"/>
          <w:i/>
          <w:iCs/>
          <w:sz w:val="24"/>
          <w:szCs w:val="24"/>
        </w:rPr>
        <w:t>The Christian's Reasonable Service</w:t>
      </w:r>
      <w:r w:rsidRPr="008E04EC">
        <w:rPr>
          <w:rFonts w:ascii="Times New Roman" w:hAnsi="Times New Roman" w:cs="Times New Roman"/>
          <w:sz w:val="24"/>
          <w:szCs w:val="24"/>
          <w:shd w:val="clear" w:color="auto" w:fill="FFFFFF"/>
        </w:rPr>
        <w:t xml:space="preserve">, vol. 1, Soli </w:t>
      </w:r>
      <w:proofErr w:type="spellStart"/>
      <w:r w:rsidRPr="008E04EC">
        <w:rPr>
          <w:rFonts w:ascii="Times New Roman" w:hAnsi="Times New Roman" w:cs="Times New Roman"/>
          <w:sz w:val="24"/>
          <w:szCs w:val="24"/>
          <w:shd w:val="clear" w:color="auto" w:fill="FFFFFF"/>
        </w:rPr>
        <w:t>Deo</w:t>
      </w:r>
      <w:proofErr w:type="spellEnd"/>
      <w:r w:rsidRPr="008E04EC">
        <w:rPr>
          <w:rFonts w:ascii="Times New Roman" w:hAnsi="Times New Roman" w:cs="Times New Roman"/>
          <w:sz w:val="24"/>
          <w:szCs w:val="24"/>
          <w:shd w:val="clear" w:color="auto" w:fill="FFFFFF"/>
        </w:rPr>
        <w:t xml:space="preserve"> Gloria Publications, 1992.</w:t>
      </w:r>
    </w:p>
    <w:p w:rsidR="008E04EC" w:rsidRPr="008E04EC" w:rsidRDefault="008E04EC" w:rsidP="008E04EC">
      <w:pPr>
        <w:pStyle w:val="ListParagraph"/>
        <w:rPr>
          <w:rFonts w:ascii="Times New Roman" w:hAnsi="Times New Roman" w:cs="Times New Roman"/>
          <w:sz w:val="24"/>
          <w:szCs w:val="24"/>
        </w:rPr>
      </w:pPr>
    </w:p>
    <w:p w:rsidR="008E04EC" w:rsidRPr="00075F4A" w:rsidRDefault="008E04EC" w:rsidP="008E04EC">
      <w:pPr>
        <w:pStyle w:val="ListParagraph"/>
        <w:numPr>
          <w:ilvl w:val="0"/>
          <w:numId w:val="1"/>
        </w:numPr>
        <w:rPr>
          <w:rFonts w:ascii="Times New Roman" w:hAnsi="Times New Roman" w:cs="Times New Roman"/>
          <w:sz w:val="24"/>
          <w:szCs w:val="24"/>
        </w:rPr>
      </w:pPr>
      <w:proofErr w:type="spellStart"/>
      <w:r w:rsidRPr="008E04EC">
        <w:rPr>
          <w:rFonts w:ascii="Times New Roman" w:hAnsi="Times New Roman" w:cs="Times New Roman"/>
          <w:sz w:val="24"/>
          <w:szCs w:val="24"/>
          <w:shd w:val="clear" w:color="auto" w:fill="FFFFFF"/>
        </w:rPr>
        <w:t>Bavinck</w:t>
      </w:r>
      <w:proofErr w:type="spellEnd"/>
      <w:r w:rsidRPr="008E04EC">
        <w:rPr>
          <w:rFonts w:ascii="Times New Roman" w:hAnsi="Times New Roman" w:cs="Times New Roman"/>
          <w:sz w:val="24"/>
          <w:szCs w:val="24"/>
          <w:shd w:val="clear" w:color="auto" w:fill="FFFFFF"/>
        </w:rPr>
        <w:t>, Herman, and John Bolt. “The Triune God and His Counsel.” </w:t>
      </w:r>
      <w:r w:rsidRPr="008E04EC">
        <w:rPr>
          <w:rFonts w:ascii="Times New Roman" w:hAnsi="Times New Roman" w:cs="Times New Roman"/>
          <w:i/>
          <w:iCs/>
          <w:sz w:val="24"/>
          <w:szCs w:val="24"/>
        </w:rPr>
        <w:t xml:space="preserve">Reformed </w:t>
      </w:r>
      <w:proofErr w:type="spellStart"/>
      <w:r w:rsidRPr="008E04EC">
        <w:rPr>
          <w:rFonts w:ascii="Times New Roman" w:hAnsi="Times New Roman" w:cs="Times New Roman"/>
          <w:i/>
          <w:iCs/>
          <w:sz w:val="24"/>
          <w:szCs w:val="24"/>
        </w:rPr>
        <w:t>Dogmatics</w:t>
      </w:r>
      <w:proofErr w:type="spellEnd"/>
      <w:r w:rsidRPr="008E04EC">
        <w:rPr>
          <w:rFonts w:ascii="Times New Roman" w:hAnsi="Times New Roman" w:cs="Times New Roman"/>
          <w:i/>
          <w:iCs/>
          <w:sz w:val="24"/>
          <w:szCs w:val="24"/>
        </w:rPr>
        <w:t>: Abridged in One Volume</w:t>
      </w:r>
      <w:r w:rsidRPr="008E04EC">
        <w:rPr>
          <w:rFonts w:ascii="Times New Roman" w:hAnsi="Times New Roman" w:cs="Times New Roman"/>
          <w:sz w:val="24"/>
          <w:szCs w:val="24"/>
          <w:shd w:val="clear" w:color="auto" w:fill="FFFFFF"/>
        </w:rPr>
        <w:t>, Baker Academic, 2011.</w:t>
      </w:r>
    </w:p>
    <w:p w:rsidR="00075F4A" w:rsidRPr="00075F4A" w:rsidRDefault="00075F4A" w:rsidP="00075F4A">
      <w:pPr>
        <w:pStyle w:val="ListParagraph"/>
        <w:rPr>
          <w:rFonts w:ascii="Times New Roman" w:hAnsi="Times New Roman" w:cs="Times New Roman"/>
          <w:sz w:val="24"/>
          <w:szCs w:val="24"/>
        </w:rPr>
      </w:pPr>
    </w:p>
    <w:p w:rsidR="00075F4A" w:rsidRPr="00075F4A" w:rsidRDefault="00075F4A" w:rsidP="00075F4A">
      <w:pPr>
        <w:pStyle w:val="ListParagraph"/>
        <w:numPr>
          <w:ilvl w:val="0"/>
          <w:numId w:val="1"/>
        </w:numPr>
        <w:rPr>
          <w:rFonts w:ascii="Times New Roman" w:hAnsi="Times New Roman" w:cs="Times New Roman"/>
          <w:sz w:val="24"/>
          <w:szCs w:val="24"/>
        </w:rPr>
      </w:pPr>
      <w:r w:rsidRPr="00075F4A">
        <w:rPr>
          <w:rFonts w:ascii="Times New Roman" w:hAnsi="Times New Roman" w:cs="Times New Roman"/>
          <w:sz w:val="24"/>
          <w:szCs w:val="24"/>
        </w:rPr>
        <w:t xml:space="preserve">M.G Easton, </w:t>
      </w:r>
      <w:r w:rsidRPr="00075F4A">
        <w:rPr>
          <w:rFonts w:ascii="Times New Roman" w:hAnsi="Times New Roman" w:cs="Times New Roman"/>
          <w:i/>
          <w:sz w:val="24"/>
          <w:szCs w:val="24"/>
        </w:rPr>
        <w:t xml:space="preserve">Illustrate Bible Dictionary, </w:t>
      </w:r>
      <w:r w:rsidRPr="00075F4A">
        <w:rPr>
          <w:rFonts w:ascii="Times New Roman" w:hAnsi="Times New Roman" w:cs="Times New Roman"/>
          <w:sz w:val="24"/>
          <w:szCs w:val="24"/>
        </w:rPr>
        <w:t>Third Edition, published by Thomas Nelson, 1897.</w:t>
      </w:r>
    </w:p>
    <w:p w:rsidR="00075F4A" w:rsidRPr="00075F4A" w:rsidRDefault="00075F4A" w:rsidP="00075F4A">
      <w:pPr>
        <w:pStyle w:val="ListParagraph"/>
        <w:rPr>
          <w:rFonts w:ascii="Times New Roman" w:hAnsi="Times New Roman" w:cs="Times New Roman"/>
          <w:sz w:val="24"/>
          <w:szCs w:val="24"/>
        </w:rPr>
      </w:pPr>
    </w:p>
    <w:p w:rsidR="008E04EC" w:rsidRPr="008E04EC" w:rsidRDefault="008E04EC" w:rsidP="008E04EC">
      <w:pPr>
        <w:pStyle w:val="ListParagraph"/>
        <w:numPr>
          <w:ilvl w:val="0"/>
          <w:numId w:val="1"/>
        </w:numPr>
        <w:rPr>
          <w:rFonts w:ascii="Times New Roman" w:hAnsi="Times New Roman" w:cs="Times New Roman"/>
          <w:sz w:val="24"/>
          <w:szCs w:val="24"/>
        </w:rPr>
      </w:pPr>
      <w:r w:rsidRPr="008E04EC">
        <w:rPr>
          <w:rFonts w:ascii="Times New Roman" w:hAnsi="Times New Roman" w:cs="Times New Roman"/>
          <w:sz w:val="24"/>
          <w:szCs w:val="24"/>
          <w:shd w:val="clear" w:color="auto" w:fill="FFFFFF"/>
        </w:rPr>
        <w:t>WCF</w:t>
      </w:r>
    </w:p>
    <w:p w:rsidR="00075F4A" w:rsidRDefault="008E04EC" w:rsidP="00075F4A">
      <w:pPr>
        <w:pStyle w:val="FootnoteText"/>
        <w:numPr>
          <w:ilvl w:val="0"/>
          <w:numId w:val="1"/>
        </w:numPr>
        <w:spacing w:line="276" w:lineRule="auto"/>
        <w:rPr>
          <w:rFonts w:ascii="Times New Roman" w:hAnsi="Times New Roman" w:cs="Times New Roman"/>
          <w:sz w:val="24"/>
          <w:szCs w:val="24"/>
        </w:rPr>
      </w:pPr>
      <w:proofErr w:type="spellStart"/>
      <w:r w:rsidRPr="008E04EC">
        <w:rPr>
          <w:rFonts w:ascii="Times New Roman" w:hAnsi="Times New Roman" w:cs="Times New Roman"/>
          <w:sz w:val="24"/>
          <w:szCs w:val="24"/>
        </w:rPr>
        <w:t>Bahnsen</w:t>
      </w:r>
      <w:proofErr w:type="spellEnd"/>
      <w:r w:rsidRPr="008E04EC">
        <w:rPr>
          <w:rFonts w:ascii="Times New Roman" w:hAnsi="Times New Roman" w:cs="Times New Roman"/>
          <w:sz w:val="24"/>
          <w:szCs w:val="24"/>
        </w:rPr>
        <w:t xml:space="preserve">, Greg L.” </w:t>
      </w:r>
      <w:r w:rsidRPr="008E04EC">
        <w:rPr>
          <w:rFonts w:ascii="Times New Roman" w:hAnsi="Times New Roman" w:cs="Times New Roman"/>
          <w:i/>
          <w:iCs/>
          <w:sz w:val="24"/>
          <w:szCs w:val="24"/>
        </w:rPr>
        <w:t xml:space="preserve">Van </w:t>
      </w:r>
      <w:proofErr w:type="spellStart"/>
      <w:r w:rsidRPr="008E04EC">
        <w:rPr>
          <w:rFonts w:ascii="Times New Roman" w:hAnsi="Times New Roman" w:cs="Times New Roman"/>
          <w:i/>
          <w:iCs/>
          <w:sz w:val="24"/>
          <w:szCs w:val="24"/>
        </w:rPr>
        <w:t>Til's</w:t>
      </w:r>
      <w:proofErr w:type="spellEnd"/>
      <w:r w:rsidRPr="008E04EC">
        <w:rPr>
          <w:rFonts w:ascii="Times New Roman" w:hAnsi="Times New Roman" w:cs="Times New Roman"/>
          <w:i/>
          <w:iCs/>
          <w:sz w:val="24"/>
          <w:szCs w:val="24"/>
        </w:rPr>
        <w:t xml:space="preserve"> Apologetic: Readings and Analysis</w:t>
      </w:r>
      <w:r w:rsidRPr="008E04EC">
        <w:rPr>
          <w:rFonts w:ascii="Times New Roman" w:hAnsi="Times New Roman" w:cs="Times New Roman"/>
          <w:sz w:val="24"/>
          <w:szCs w:val="24"/>
        </w:rPr>
        <w:t>, P&amp;R Publishing, 1998.</w:t>
      </w:r>
    </w:p>
    <w:p w:rsidR="00075F4A" w:rsidRDefault="00075F4A" w:rsidP="00075F4A">
      <w:pPr>
        <w:pStyle w:val="FootnoteText"/>
        <w:spacing w:line="276" w:lineRule="auto"/>
        <w:ind w:left="720"/>
        <w:rPr>
          <w:rFonts w:ascii="Times New Roman" w:hAnsi="Times New Roman" w:cs="Times New Roman"/>
          <w:sz w:val="24"/>
          <w:szCs w:val="24"/>
        </w:rPr>
      </w:pPr>
    </w:p>
    <w:p w:rsidR="008E04EC" w:rsidRPr="00075F4A" w:rsidRDefault="008E04EC" w:rsidP="00075F4A">
      <w:pPr>
        <w:pStyle w:val="FootnoteText"/>
        <w:numPr>
          <w:ilvl w:val="0"/>
          <w:numId w:val="1"/>
        </w:numPr>
        <w:spacing w:line="276" w:lineRule="auto"/>
        <w:rPr>
          <w:rFonts w:ascii="Times New Roman" w:hAnsi="Times New Roman" w:cs="Times New Roman"/>
          <w:sz w:val="24"/>
          <w:szCs w:val="24"/>
        </w:rPr>
      </w:pPr>
      <w:proofErr w:type="spellStart"/>
      <w:r w:rsidRPr="00075F4A">
        <w:rPr>
          <w:rFonts w:ascii="Times New Roman" w:hAnsi="Times New Roman" w:cs="Times New Roman"/>
          <w:sz w:val="24"/>
          <w:szCs w:val="24"/>
          <w:shd w:val="clear" w:color="auto" w:fill="FFFFFF"/>
        </w:rPr>
        <w:t>Naselli</w:t>
      </w:r>
      <w:proofErr w:type="spellEnd"/>
      <w:r w:rsidRPr="00075F4A">
        <w:rPr>
          <w:rFonts w:ascii="Times New Roman" w:hAnsi="Times New Roman" w:cs="Times New Roman"/>
          <w:sz w:val="24"/>
          <w:szCs w:val="24"/>
          <w:shd w:val="clear" w:color="auto" w:fill="FFFFFF"/>
        </w:rPr>
        <w:t>, Andy. “William Lane Craig: Five Arguments for God.” </w:t>
      </w:r>
      <w:r w:rsidRPr="00075F4A">
        <w:rPr>
          <w:rFonts w:ascii="Times New Roman" w:hAnsi="Times New Roman" w:cs="Times New Roman"/>
          <w:i/>
          <w:iCs/>
          <w:sz w:val="24"/>
          <w:szCs w:val="24"/>
        </w:rPr>
        <w:t>The Gospel Coalition</w:t>
      </w:r>
      <w:r w:rsidRPr="00075F4A">
        <w:rPr>
          <w:rFonts w:ascii="Times New Roman" w:hAnsi="Times New Roman" w:cs="Times New Roman"/>
          <w:sz w:val="24"/>
          <w:szCs w:val="24"/>
          <w:shd w:val="clear" w:color="auto" w:fill="FFFFFF"/>
        </w:rPr>
        <w:t>, The Gospel Coalition, 31 Oct. 2017, www.thegospelcoalition.org/article/william-lane-craig-five-arguments-for-god/.</w:t>
      </w:r>
    </w:p>
    <w:p w:rsidR="008E04EC" w:rsidRPr="008E04EC" w:rsidRDefault="008E04EC" w:rsidP="008E04EC">
      <w:pPr>
        <w:pStyle w:val="ListParagraph"/>
        <w:spacing w:line="360" w:lineRule="auto"/>
        <w:rPr>
          <w:rFonts w:ascii="Times New Roman" w:hAnsi="Times New Roman" w:cs="Times New Roman"/>
          <w:sz w:val="24"/>
          <w:szCs w:val="24"/>
        </w:rPr>
      </w:pPr>
    </w:p>
    <w:sectPr w:rsidR="008E04EC" w:rsidRPr="008E04EC" w:rsidSect="00472EF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960" w:rsidRDefault="00CF6960" w:rsidP="003B79F3">
      <w:pPr>
        <w:spacing w:after="0" w:line="240" w:lineRule="auto"/>
      </w:pPr>
      <w:r>
        <w:separator/>
      </w:r>
    </w:p>
  </w:endnote>
  <w:endnote w:type="continuationSeparator" w:id="0">
    <w:p w:rsidR="00CF6960" w:rsidRDefault="00CF6960" w:rsidP="003B7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781013"/>
      <w:docPartObj>
        <w:docPartGallery w:val="Page Numbers (Bottom of Page)"/>
        <w:docPartUnique/>
      </w:docPartObj>
    </w:sdtPr>
    <w:sdtContent>
      <w:p w:rsidR="00495D53" w:rsidRDefault="00495D53">
        <w:pPr>
          <w:pStyle w:val="Footer"/>
        </w:pPr>
      </w:p>
      <w:p w:rsidR="00495D53" w:rsidRDefault="00495D53">
        <w:pPr>
          <w:pStyle w:val="Footer"/>
        </w:pPr>
      </w:p>
      <w:p w:rsidR="00495D53" w:rsidRDefault="00397559">
        <w:pPr>
          <w:pStyle w:val="Footer"/>
        </w:pPr>
        <w:fldSimple w:instr=" PAGE   \* MERGEFORMAT ">
          <w:r w:rsidR="00D87259">
            <w:rPr>
              <w:noProof/>
            </w:rPr>
            <w:t>2</w:t>
          </w:r>
        </w:fldSimple>
      </w:p>
    </w:sdtContent>
  </w:sdt>
  <w:p w:rsidR="00495D53" w:rsidRDefault="00495D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960" w:rsidRDefault="00CF6960" w:rsidP="003B79F3">
      <w:pPr>
        <w:spacing w:after="0" w:line="240" w:lineRule="auto"/>
      </w:pPr>
      <w:r>
        <w:separator/>
      </w:r>
    </w:p>
  </w:footnote>
  <w:footnote w:type="continuationSeparator" w:id="0">
    <w:p w:rsidR="00CF6960" w:rsidRDefault="00CF6960" w:rsidP="003B79F3">
      <w:pPr>
        <w:spacing w:after="0" w:line="240" w:lineRule="auto"/>
      </w:pPr>
      <w:r>
        <w:continuationSeparator/>
      </w:r>
    </w:p>
  </w:footnote>
  <w:footnote w:id="1">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Gal. 2:16, Rom. 3:28, Rom. 4:5, Eph. 2:8-9, 1 Tim. 2:5, Acts 4:12, Jn. 14:6</w:t>
      </w:r>
    </w:p>
  </w:footnote>
  <w:footnote w:id="2">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Eph. 1:11</w:t>
      </w:r>
    </w:p>
  </w:footnote>
  <w:footnote w:id="3">
    <w:p w:rsidR="00495D53" w:rsidRPr="00E8432D" w:rsidRDefault="00495D53" w:rsidP="000D63B4">
      <w:pPr>
        <w:spacing w:line="240" w:lineRule="auto"/>
        <w:rPr>
          <w:rFonts w:ascii="Times New Roman" w:eastAsia="Times New Roman" w:hAnsi="Times New Roman" w:cs="Times New Roman"/>
          <w:sz w:val="20"/>
          <w:szCs w:val="20"/>
        </w:rPr>
      </w:pPr>
      <w:r w:rsidRPr="00E8432D">
        <w:rPr>
          <w:rStyle w:val="FootnoteReference"/>
          <w:rFonts w:ascii="Times New Roman" w:hAnsi="Times New Roman" w:cs="Times New Roman"/>
          <w:sz w:val="20"/>
          <w:szCs w:val="20"/>
        </w:rPr>
        <w:footnoteRef/>
      </w:r>
      <w:r w:rsidRPr="00E8432D">
        <w:rPr>
          <w:rFonts w:ascii="Times New Roman" w:hAnsi="Times New Roman" w:cs="Times New Roman"/>
          <w:sz w:val="20"/>
          <w:szCs w:val="20"/>
        </w:rPr>
        <w:t xml:space="preserve"> “The divine initiative in the work of grace precedes, prepares, and elicits the free response of man. Grace responds to the deepest yearnings of human freedom, </w:t>
      </w:r>
      <w:r w:rsidRPr="00E8432D">
        <w:rPr>
          <w:rFonts w:ascii="Times New Roman" w:hAnsi="Times New Roman" w:cs="Times New Roman"/>
          <w:i/>
          <w:sz w:val="20"/>
          <w:szCs w:val="20"/>
        </w:rPr>
        <w:t>calls freedom to cooperate with it</w:t>
      </w:r>
      <w:r w:rsidRPr="00E8432D">
        <w:rPr>
          <w:rFonts w:ascii="Times New Roman" w:hAnsi="Times New Roman" w:cs="Times New Roman"/>
          <w:sz w:val="20"/>
          <w:szCs w:val="20"/>
        </w:rPr>
        <w:t xml:space="preserve">, and perfects freedom” - </w:t>
      </w:r>
      <w:r w:rsidRPr="00E8432D">
        <w:rPr>
          <w:rFonts w:ascii="Times New Roman" w:eastAsia="Times New Roman" w:hAnsi="Times New Roman" w:cs="Times New Roman"/>
          <w:sz w:val="20"/>
          <w:szCs w:val="20"/>
        </w:rPr>
        <w:t xml:space="preserve">“Part 3, Article 2: ‘Grace and Justification.’” </w:t>
      </w:r>
      <w:r w:rsidRPr="00E8432D">
        <w:rPr>
          <w:rFonts w:ascii="Times New Roman" w:eastAsia="Times New Roman" w:hAnsi="Times New Roman" w:cs="Times New Roman"/>
          <w:i/>
          <w:iCs/>
          <w:sz w:val="20"/>
          <w:szCs w:val="20"/>
        </w:rPr>
        <w:t>Catechism of the Catholic Church: Revised in Accordance with the Official Latin Text Promulgated by Pope John Paul II</w:t>
      </w:r>
      <w:r w:rsidRPr="00E8432D">
        <w:rPr>
          <w:rFonts w:ascii="Times New Roman" w:eastAsia="Times New Roman" w:hAnsi="Times New Roman" w:cs="Times New Roman"/>
          <w:sz w:val="20"/>
          <w:szCs w:val="20"/>
        </w:rPr>
        <w:t xml:space="preserve">, </w:t>
      </w:r>
      <w:proofErr w:type="spellStart"/>
      <w:r w:rsidRPr="00E8432D">
        <w:rPr>
          <w:rFonts w:ascii="Times New Roman" w:eastAsia="Times New Roman" w:hAnsi="Times New Roman" w:cs="Times New Roman"/>
          <w:sz w:val="20"/>
          <w:szCs w:val="20"/>
        </w:rPr>
        <w:t>Libreria</w:t>
      </w:r>
      <w:proofErr w:type="spellEnd"/>
      <w:r w:rsidRPr="00E8432D">
        <w:rPr>
          <w:rFonts w:ascii="Times New Roman" w:eastAsia="Times New Roman" w:hAnsi="Times New Roman" w:cs="Times New Roman"/>
          <w:sz w:val="20"/>
          <w:szCs w:val="20"/>
        </w:rPr>
        <w:t xml:space="preserve"> </w:t>
      </w:r>
      <w:proofErr w:type="spellStart"/>
      <w:r w:rsidRPr="00E8432D">
        <w:rPr>
          <w:rFonts w:ascii="Times New Roman" w:eastAsia="Times New Roman" w:hAnsi="Times New Roman" w:cs="Times New Roman"/>
          <w:sz w:val="20"/>
          <w:szCs w:val="20"/>
        </w:rPr>
        <w:t>Editrice</w:t>
      </w:r>
      <w:proofErr w:type="spellEnd"/>
      <w:r w:rsidRPr="00E8432D">
        <w:rPr>
          <w:rFonts w:ascii="Times New Roman" w:eastAsia="Times New Roman" w:hAnsi="Times New Roman" w:cs="Times New Roman"/>
          <w:sz w:val="20"/>
          <w:szCs w:val="20"/>
        </w:rPr>
        <w:t xml:space="preserve"> </w:t>
      </w:r>
      <w:proofErr w:type="spellStart"/>
      <w:r w:rsidRPr="00E8432D">
        <w:rPr>
          <w:rFonts w:ascii="Times New Roman" w:eastAsia="Times New Roman" w:hAnsi="Times New Roman" w:cs="Times New Roman"/>
          <w:sz w:val="20"/>
          <w:szCs w:val="20"/>
        </w:rPr>
        <w:t>Vaticana</w:t>
      </w:r>
      <w:proofErr w:type="spellEnd"/>
      <w:r w:rsidRPr="00E8432D">
        <w:rPr>
          <w:rFonts w:ascii="Times New Roman" w:eastAsia="Times New Roman" w:hAnsi="Times New Roman" w:cs="Times New Roman"/>
          <w:sz w:val="20"/>
          <w:szCs w:val="20"/>
        </w:rPr>
        <w:t xml:space="preserve">, 1994, p. 489. </w:t>
      </w:r>
    </w:p>
    <w:p w:rsidR="00495D53" w:rsidRPr="00E8432D" w:rsidRDefault="00495D53" w:rsidP="000D63B4">
      <w:pPr>
        <w:spacing w:line="240" w:lineRule="auto"/>
        <w:rPr>
          <w:rFonts w:ascii="Times New Roman" w:eastAsia="Times New Roman" w:hAnsi="Times New Roman" w:cs="Times New Roman"/>
          <w:sz w:val="20"/>
          <w:szCs w:val="20"/>
        </w:rPr>
      </w:pPr>
      <w:r w:rsidRPr="00E8432D">
        <w:rPr>
          <w:rFonts w:ascii="Times New Roman" w:eastAsia="Times New Roman" w:hAnsi="Times New Roman" w:cs="Times New Roman"/>
          <w:sz w:val="20"/>
          <w:szCs w:val="20"/>
        </w:rPr>
        <w:t xml:space="preserve">Compare this with the </w:t>
      </w:r>
      <w:proofErr w:type="spellStart"/>
      <w:r w:rsidRPr="00E8432D">
        <w:rPr>
          <w:rFonts w:ascii="Times New Roman" w:eastAsia="Times New Roman" w:hAnsi="Times New Roman" w:cs="Times New Roman"/>
          <w:sz w:val="20"/>
          <w:szCs w:val="20"/>
        </w:rPr>
        <w:t>Arminian</w:t>
      </w:r>
      <w:proofErr w:type="spellEnd"/>
      <w:r w:rsidRPr="00E8432D">
        <w:rPr>
          <w:rFonts w:ascii="Times New Roman" w:eastAsia="Times New Roman" w:hAnsi="Times New Roman" w:cs="Times New Roman"/>
          <w:sz w:val="20"/>
          <w:szCs w:val="20"/>
        </w:rPr>
        <w:t xml:space="preserve"> Timothy </w:t>
      </w:r>
      <w:proofErr w:type="spellStart"/>
      <w:r w:rsidRPr="00E8432D">
        <w:rPr>
          <w:rFonts w:ascii="Times New Roman" w:eastAsia="Times New Roman" w:hAnsi="Times New Roman" w:cs="Times New Roman"/>
          <w:sz w:val="20"/>
          <w:szCs w:val="20"/>
        </w:rPr>
        <w:t>Tennent</w:t>
      </w:r>
      <w:proofErr w:type="spellEnd"/>
      <w:r w:rsidRPr="00E8432D">
        <w:rPr>
          <w:rFonts w:ascii="Times New Roman" w:eastAsia="Times New Roman" w:hAnsi="Times New Roman" w:cs="Times New Roman"/>
          <w:sz w:val="20"/>
          <w:szCs w:val="20"/>
        </w:rPr>
        <w:t>: “</w:t>
      </w:r>
      <w:proofErr w:type="spellStart"/>
      <w:r w:rsidRPr="00E8432D">
        <w:rPr>
          <w:rFonts w:ascii="Times New Roman" w:hAnsi="Times New Roman" w:cs="Times New Roman"/>
          <w:sz w:val="20"/>
          <w:szCs w:val="20"/>
        </w:rPr>
        <w:t>Prevenient</w:t>
      </w:r>
      <w:proofErr w:type="spellEnd"/>
      <w:r w:rsidRPr="00E8432D">
        <w:rPr>
          <w:rFonts w:ascii="Times New Roman" w:hAnsi="Times New Roman" w:cs="Times New Roman"/>
          <w:sz w:val="20"/>
          <w:szCs w:val="20"/>
        </w:rPr>
        <w:t xml:space="preserve"> grace is a sovereign act of God whereby he lifts the human race out of its depravity and </w:t>
      </w:r>
      <w:r w:rsidRPr="00C32A12">
        <w:rPr>
          <w:rFonts w:ascii="Times New Roman" w:hAnsi="Times New Roman" w:cs="Times New Roman"/>
          <w:i/>
          <w:sz w:val="20"/>
          <w:szCs w:val="20"/>
        </w:rPr>
        <w:t>grants us the capacity to respond further to God’s grace</w:t>
      </w:r>
      <w:r w:rsidRPr="00E8432D">
        <w:rPr>
          <w:rFonts w:ascii="Times New Roman" w:hAnsi="Times New Roman" w:cs="Times New Roman"/>
          <w:sz w:val="20"/>
          <w:szCs w:val="20"/>
        </w:rPr>
        <w:t xml:space="preserve">.” - </w:t>
      </w:r>
      <w:proofErr w:type="spellStart"/>
      <w:r w:rsidRPr="00E8432D">
        <w:rPr>
          <w:rFonts w:ascii="Times New Roman" w:hAnsi="Times New Roman" w:cs="Times New Roman"/>
          <w:sz w:val="20"/>
          <w:szCs w:val="20"/>
        </w:rPr>
        <w:t>Tennent</w:t>
      </w:r>
      <w:proofErr w:type="spellEnd"/>
      <w:r w:rsidRPr="00E8432D">
        <w:rPr>
          <w:rFonts w:ascii="Times New Roman" w:hAnsi="Times New Roman" w:cs="Times New Roman"/>
          <w:sz w:val="20"/>
          <w:szCs w:val="20"/>
        </w:rPr>
        <w:t xml:space="preserve">, Timothy C. “‘What Is </w:t>
      </w:r>
      <w:proofErr w:type="spellStart"/>
      <w:r w:rsidRPr="00E8432D">
        <w:rPr>
          <w:rFonts w:ascii="Times New Roman" w:hAnsi="Times New Roman" w:cs="Times New Roman"/>
          <w:sz w:val="20"/>
          <w:szCs w:val="20"/>
        </w:rPr>
        <w:t>Prevenient</w:t>
      </w:r>
      <w:proofErr w:type="spellEnd"/>
      <w:r w:rsidRPr="00E8432D">
        <w:rPr>
          <w:rFonts w:ascii="Times New Roman" w:hAnsi="Times New Roman" w:cs="Times New Roman"/>
          <w:sz w:val="20"/>
          <w:szCs w:val="20"/>
        </w:rPr>
        <w:t xml:space="preserve"> (</w:t>
      </w:r>
      <w:proofErr w:type="gramStart"/>
      <w:r w:rsidRPr="00E8432D">
        <w:rPr>
          <w:rFonts w:ascii="Times New Roman" w:hAnsi="Times New Roman" w:cs="Times New Roman"/>
          <w:sz w:val="20"/>
          <w:szCs w:val="20"/>
        </w:rPr>
        <w:t>Preceding</w:t>
      </w:r>
      <w:proofErr w:type="gramEnd"/>
      <w:r w:rsidRPr="00E8432D">
        <w:rPr>
          <w:rFonts w:ascii="Times New Roman" w:hAnsi="Times New Roman" w:cs="Times New Roman"/>
          <w:sz w:val="20"/>
          <w:szCs w:val="20"/>
        </w:rPr>
        <w:t xml:space="preserve">) Grace?"” </w:t>
      </w:r>
      <w:r w:rsidRPr="00E8432D">
        <w:rPr>
          <w:rFonts w:ascii="Times New Roman" w:hAnsi="Times New Roman" w:cs="Times New Roman"/>
          <w:i/>
          <w:iCs/>
          <w:sz w:val="20"/>
          <w:szCs w:val="20"/>
        </w:rPr>
        <w:t>THIRTY QUESTIONS: A Short Catechism on the Christian Faith</w:t>
      </w:r>
      <w:r w:rsidRPr="00E8432D">
        <w:rPr>
          <w:rFonts w:ascii="Times New Roman" w:hAnsi="Times New Roman" w:cs="Times New Roman"/>
          <w:sz w:val="20"/>
          <w:szCs w:val="20"/>
        </w:rPr>
        <w:t>, Seedbed Publishing, 2013.</w:t>
      </w:r>
    </w:p>
  </w:footnote>
  <w:footnote w:id="4">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Rom. 9:14-18</w:t>
      </w:r>
    </w:p>
  </w:footnote>
  <w:footnote w:id="5">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1. Cor. 2:14</w:t>
      </w:r>
    </w:p>
  </w:footnote>
  <w:footnote w:id="6">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1. Cor. 1:18</w:t>
      </w:r>
    </w:p>
  </w:footnote>
  <w:footnote w:id="7">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Jn. 6:37,44</w:t>
      </w:r>
    </w:p>
  </w:footnote>
  <w:footnote w:id="8">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2 Thess. 2:13, Eph 1:13-14, Gal. 5:5, 2 Cor. 3:18</w:t>
      </w:r>
    </w:p>
  </w:footnote>
  <w:footnote w:id="9">
    <w:p w:rsidR="00495D53" w:rsidRPr="00E8432D" w:rsidRDefault="00495D53">
      <w:pPr>
        <w:pStyle w:val="FootnoteText"/>
        <w:rPr>
          <w:rFonts w:ascii="Times New Roman" w:hAnsi="Times New Roman" w:cs="Times New Roman"/>
          <w:shd w:val="clear" w:color="auto" w:fill="FFFFFF"/>
        </w:rPr>
      </w:pPr>
      <w:r w:rsidRPr="00E8432D">
        <w:rPr>
          <w:rStyle w:val="FootnoteReference"/>
          <w:rFonts w:ascii="Times New Roman" w:hAnsi="Times New Roman" w:cs="Times New Roman"/>
        </w:rPr>
        <w:footnoteRef/>
      </w:r>
      <w:r w:rsidRPr="00E8432D">
        <w:rPr>
          <w:rFonts w:ascii="Times New Roman" w:hAnsi="Times New Roman" w:cs="Times New Roman"/>
        </w:rPr>
        <w:t xml:space="preserve"> The Dutch Synod of Dort in the year 1618 came out with a document responding to the </w:t>
      </w:r>
      <w:proofErr w:type="spellStart"/>
      <w:r w:rsidRPr="00E8432D">
        <w:rPr>
          <w:rFonts w:ascii="Times New Roman" w:hAnsi="Times New Roman" w:cs="Times New Roman"/>
        </w:rPr>
        <w:t>Arminian</w:t>
      </w:r>
      <w:proofErr w:type="spellEnd"/>
      <w:r w:rsidRPr="00E8432D">
        <w:rPr>
          <w:rFonts w:ascii="Times New Roman" w:hAnsi="Times New Roman" w:cs="Times New Roman"/>
        </w:rPr>
        <w:t xml:space="preserve"> Remonstrance’s teaching on God’s foreknowledge. In article 9 of the Canons of Dort we read: “</w:t>
      </w:r>
      <w:r w:rsidRPr="00E8432D">
        <w:rPr>
          <w:rFonts w:ascii="Times New Roman" w:hAnsi="Times New Roman" w:cs="Times New Roman"/>
          <w:shd w:val="clear" w:color="auto" w:fill="FFFFFF"/>
        </w:rPr>
        <w:t>This same election took place, not on the basis of foreseen faith, of the obedience of faith, of holiness, or of any other good quality and disposition, as though it were based on a prerequisite cause or condition in the person to be chosen, but rather for the purpose of faith, of the obedience of faith, of holiness, and so on. Accordingly, election is the source of each of the benefits of salvation. Faith, holiness, and the other saving gifts, and at last eternal life itself, flow forth from election as its fruits and effects. As the apostle says, He chose us (not because we were, but) so that we should be holy and blameless before him in love (Eph. 1:4).”</w:t>
      </w:r>
    </w:p>
    <w:p w:rsidR="00495D53" w:rsidRPr="00E8432D" w:rsidRDefault="00495D53">
      <w:pPr>
        <w:pStyle w:val="FootnoteText"/>
        <w:rPr>
          <w:rFonts w:ascii="Times New Roman" w:hAnsi="Times New Roman" w:cs="Times New Roman"/>
        </w:rPr>
      </w:pPr>
    </w:p>
  </w:footnote>
  <w:footnote w:id="10">
    <w:p w:rsidR="00495D53" w:rsidRDefault="00495D53" w:rsidP="008E04EC">
      <w:pPr>
        <w:pStyle w:val="FootnoteText"/>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Hobbs, Brent. “The Fallacy of Foreknowledge: A Study of Romans 8:29-30.” </w:t>
      </w:r>
      <w:r w:rsidRPr="00E8432D">
        <w:rPr>
          <w:rFonts w:ascii="Times New Roman" w:hAnsi="Times New Roman" w:cs="Times New Roman"/>
          <w:i/>
        </w:rPr>
        <w:t>Pew College Society Conference</w:t>
      </w:r>
      <w:r w:rsidRPr="00E8432D">
        <w:rPr>
          <w:rFonts w:ascii="Times New Roman" w:hAnsi="Times New Roman" w:cs="Times New Roman"/>
        </w:rPr>
        <w:t xml:space="preserve"> (2003): 9-10.</w:t>
      </w:r>
    </w:p>
    <w:p w:rsidR="00495D53" w:rsidRPr="00E8432D" w:rsidRDefault="00495D53" w:rsidP="008E04EC">
      <w:pPr>
        <w:pStyle w:val="FootnoteText"/>
        <w:rPr>
          <w:rFonts w:ascii="Times New Roman" w:hAnsi="Times New Roman" w:cs="Times New Roman"/>
        </w:rPr>
      </w:pPr>
    </w:p>
  </w:footnote>
  <w:footnote w:id="11">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Jer. 1:5</w:t>
      </w:r>
    </w:p>
  </w:footnote>
  <w:footnote w:id="12">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WCF 3.2</w:t>
      </w:r>
    </w:p>
  </w:footnote>
  <w:footnote w:id="13">
    <w:p w:rsidR="00495D53" w:rsidRPr="00E8432D" w:rsidRDefault="00495D53" w:rsidP="000D63B4">
      <w:pPr>
        <w:pStyle w:val="FootnoteText"/>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The objections “who can yet find fault?” and “who can resist His will?” make no sense if Paul was teaching that God’s election and foreknowledge of someone is based on whether the they will choose Him and live a holy life.</w:t>
      </w:r>
    </w:p>
    <w:p w:rsidR="00495D53" w:rsidRPr="00E8432D" w:rsidRDefault="00495D53" w:rsidP="000D63B4">
      <w:pPr>
        <w:pStyle w:val="FootnoteText"/>
        <w:rPr>
          <w:rFonts w:ascii="Times New Roman" w:hAnsi="Times New Roman" w:cs="Times New Roman"/>
        </w:rPr>
      </w:pPr>
    </w:p>
  </w:footnote>
  <w:footnote w:id="14">
    <w:p w:rsidR="00495D53" w:rsidRPr="00442494" w:rsidRDefault="00495D53" w:rsidP="000D63B4">
      <w:pPr>
        <w:pStyle w:val="FootnoteText"/>
        <w:spacing w:line="480" w:lineRule="auto"/>
        <w:rPr>
          <w:rFonts w:ascii="Times New Roman" w:hAnsi="Times New Roman" w:cs="Times New Roman"/>
        </w:rPr>
      </w:pPr>
      <w:r w:rsidRPr="00442494">
        <w:rPr>
          <w:rStyle w:val="FootnoteReference"/>
          <w:rFonts w:ascii="Times New Roman" w:hAnsi="Times New Roman" w:cs="Times New Roman"/>
        </w:rPr>
        <w:footnoteRef/>
      </w:r>
      <w:r w:rsidRPr="00442494">
        <w:rPr>
          <w:rFonts w:ascii="Times New Roman" w:hAnsi="Times New Roman" w:cs="Times New Roman"/>
        </w:rPr>
        <w:t xml:space="preserve"> Eph. 1:3-4</w:t>
      </w:r>
    </w:p>
  </w:footnote>
  <w:footnote w:id="15">
    <w:p w:rsidR="00495D53" w:rsidRPr="00442494" w:rsidRDefault="00495D53" w:rsidP="000D63B4">
      <w:pPr>
        <w:pStyle w:val="FootnoteText"/>
        <w:spacing w:line="480" w:lineRule="auto"/>
        <w:rPr>
          <w:rFonts w:ascii="Times New Roman" w:hAnsi="Times New Roman" w:cs="Times New Roman"/>
        </w:rPr>
      </w:pPr>
      <w:r w:rsidRPr="00442494">
        <w:rPr>
          <w:rStyle w:val="FootnoteReference"/>
          <w:rFonts w:ascii="Times New Roman" w:hAnsi="Times New Roman" w:cs="Times New Roman"/>
        </w:rPr>
        <w:footnoteRef/>
      </w:r>
      <w:r w:rsidRPr="00442494">
        <w:rPr>
          <w:rFonts w:ascii="Times New Roman" w:hAnsi="Times New Roman" w:cs="Times New Roman"/>
        </w:rPr>
        <w:t xml:space="preserve"> Eph. 1:5, 1 Pet. 1:2</w:t>
      </w:r>
    </w:p>
  </w:footnote>
  <w:footnote w:id="16">
    <w:p w:rsidR="00495D53" w:rsidRPr="00442494" w:rsidRDefault="00495D53" w:rsidP="000D63B4">
      <w:pPr>
        <w:pStyle w:val="FootnoteText"/>
        <w:spacing w:line="480" w:lineRule="auto"/>
        <w:rPr>
          <w:rFonts w:ascii="Times New Roman" w:hAnsi="Times New Roman" w:cs="Times New Roman"/>
        </w:rPr>
      </w:pPr>
      <w:r w:rsidRPr="00442494">
        <w:rPr>
          <w:rStyle w:val="FootnoteReference"/>
          <w:rFonts w:ascii="Times New Roman" w:hAnsi="Times New Roman" w:cs="Times New Roman"/>
        </w:rPr>
        <w:footnoteRef/>
      </w:r>
      <w:r w:rsidRPr="00442494">
        <w:rPr>
          <w:rFonts w:ascii="Times New Roman" w:hAnsi="Times New Roman" w:cs="Times New Roman"/>
        </w:rPr>
        <w:t xml:space="preserve"> Eph. 2:8-9</w:t>
      </w:r>
    </w:p>
  </w:footnote>
  <w:footnote w:id="17">
    <w:p w:rsidR="00495D53" w:rsidRPr="00442494" w:rsidRDefault="00495D53">
      <w:pPr>
        <w:pStyle w:val="FootnoteText"/>
        <w:rPr>
          <w:rFonts w:ascii="Times New Roman" w:hAnsi="Times New Roman" w:cs="Times New Roman"/>
        </w:rPr>
      </w:pPr>
      <w:r w:rsidRPr="00442494">
        <w:rPr>
          <w:rStyle w:val="FootnoteReference"/>
          <w:rFonts w:ascii="Times New Roman" w:hAnsi="Times New Roman" w:cs="Times New Roman"/>
        </w:rPr>
        <w:footnoteRef/>
      </w:r>
      <w:r w:rsidRPr="00442494">
        <w:rPr>
          <w:rFonts w:ascii="Times New Roman" w:hAnsi="Times New Roman" w:cs="Times New Roman"/>
        </w:rPr>
        <w:t xml:space="preserve"> Eph. 2:8</w:t>
      </w:r>
      <w:r>
        <w:rPr>
          <w:rFonts w:ascii="Times New Roman" w:hAnsi="Times New Roman" w:cs="Times New Roman"/>
        </w:rPr>
        <w:t>, Phil. 1:29, Rom. 12:3</w:t>
      </w:r>
    </w:p>
    <w:p w:rsidR="00495D53" w:rsidRPr="00442494" w:rsidRDefault="00495D53">
      <w:pPr>
        <w:pStyle w:val="FootnoteText"/>
      </w:pPr>
    </w:p>
  </w:footnote>
  <w:footnote w:id="18">
    <w:p w:rsidR="00495D53" w:rsidRPr="00E8432D" w:rsidRDefault="00495D53" w:rsidP="000D63B4">
      <w:pPr>
        <w:pStyle w:val="FootnoteText"/>
        <w:rPr>
          <w:rFonts w:ascii="Times New Roman" w:hAnsi="Times New Roman" w:cs="Times New Roman"/>
          <w:shd w:val="clear" w:color="auto" w:fill="FFFFFF"/>
        </w:rPr>
      </w:pPr>
      <w:r w:rsidRPr="00E8432D">
        <w:rPr>
          <w:rStyle w:val="FootnoteReference"/>
          <w:rFonts w:ascii="Times New Roman" w:hAnsi="Times New Roman" w:cs="Times New Roman"/>
        </w:rPr>
        <w:footnoteRef/>
      </w:r>
      <w:r w:rsidRPr="00442494">
        <w:rPr>
          <w:rFonts w:ascii="Times New Roman" w:hAnsi="Times New Roman" w:cs="Times New Roman"/>
        </w:rPr>
        <w:t xml:space="preserve"> </w:t>
      </w:r>
      <w:proofErr w:type="spellStart"/>
      <w:proofErr w:type="gramStart"/>
      <w:r w:rsidRPr="00442494">
        <w:rPr>
          <w:rFonts w:ascii="Times New Roman" w:hAnsi="Times New Roman" w:cs="Times New Roman"/>
          <w:shd w:val="clear" w:color="auto" w:fill="FFFFFF"/>
        </w:rPr>
        <w:t>Brakel</w:t>
      </w:r>
      <w:proofErr w:type="spellEnd"/>
      <w:r w:rsidRPr="00442494">
        <w:rPr>
          <w:rFonts w:ascii="Times New Roman" w:hAnsi="Times New Roman" w:cs="Times New Roman"/>
          <w:shd w:val="clear" w:color="auto" w:fill="FFFFFF"/>
        </w:rPr>
        <w:t xml:space="preserve">, </w:t>
      </w:r>
      <w:proofErr w:type="spellStart"/>
      <w:r w:rsidRPr="00442494">
        <w:rPr>
          <w:rFonts w:ascii="Times New Roman" w:hAnsi="Times New Roman" w:cs="Times New Roman"/>
          <w:shd w:val="clear" w:color="auto" w:fill="FFFFFF"/>
        </w:rPr>
        <w:t>Wilhelmus</w:t>
      </w:r>
      <w:proofErr w:type="spellEnd"/>
      <w:r w:rsidRPr="00442494">
        <w:rPr>
          <w:rFonts w:ascii="Times New Roman" w:hAnsi="Times New Roman" w:cs="Times New Roman"/>
          <w:shd w:val="clear" w:color="auto" w:fill="FFFFFF"/>
        </w:rPr>
        <w:t xml:space="preserve"> à, and </w:t>
      </w:r>
      <w:proofErr w:type="spellStart"/>
      <w:r w:rsidRPr="00442494">
        <w:rPr>
          <w:rFonts w:ascii="Times New Roman" w:hAnsi="Times New Roman" w:cs="Times New Roman"/>
          <w:shd w:val="clear" w:color="auto" w:fill="FFFFFF"/>
        </w:rPr>
        <w:t>Bartel</w:t>
      </w:r>
      <w:proofErr w:type="spellEnd"/>
      <w:r w:rsidRPr="00442494">
        <w:rPr>
          <w:rFonts w:ascii="Times New Roman" w:hAnsi="Times New Roman" w:cs="Times New Roman"/>
          <w:shd w:val="clear" w:color="auto" w:fill="FFFFFF"/>
        </w:rPr>
        <w:t xml:space="preserve"> </w:t>
      </w:r>
      <w:proofErr w:type="spellStart"/>
      <w:r w:rsidRPr="00442494">
        <w:rPr>
          <w:rFonts w:ascii="Times New Roman" w:hAnsi="Times New Roman" w:cs="Times New Roman"/>
          <w:shd w:val="clear" w:color="auto" w:fill="FFFFFF"/>
        </w:rPr>
        <w:t>Elshout</w:t>
      </w:r>
      <w:proofErr w:type="spellEnd"/>
      <w:r w:rsidRPr="00442494">
        <w:rPr>
          <w:rFonts w:ascii="Times New Roman" w:hAnsi="Times New Roman" w:cs="Times New Roman"/>
          <w:shd w:val="clear" w:color="auto" w:fill="FFFFFF"/>
        </w:rPr>
        <w:t>.</w:t>
      </w:r>
      <w:proofErr w:type="gramEnd"/>
      <w:r w:rsidRPr="00442494">
        <w:rPr>
          <w:rFonts w:ascii="Times New Roman" w:hAnsi="Times New Roman" w:cs="Times New Roman"/>
          <w:shd w:val="clear" w:color="auto" w:fill="FFFFFF"/>
        </w:rPr>
        <w:t xml:space="preserve"> </w:t>
      </w:r>
      <w:r w:rsidRPr="00E8432D">
        <w:rPr>
          <w:rFonts w:ascii="Times New Roman" w:hAnsi="Times New Roman" w:cs="Times New Roman"/>
          <w:shd w:val="clear" w:color="auto" w:fill="FFFFFF"/>
        </w:rPr>
        <w:t>“Eternal Predestination: Election and Reprobation.” </w:t>
      </w:r>
      <w:r w:rsidRPr="00E8432D">
        <w:rPr>
          <w:rFonts w:ascii="Times New Roman" w:hAnsi="Times New Roman" w:cs="Times New Roman"/>
          <w:i/>
          <w:iCs/>
        </w:rPr>
        <w:t>The Christian's Reasonable Service</w:t>
      </w:r>
      <w:r w:rsidRPr="00E8432D">
        <w:rPr>
          <w:rFonts w:ascii="Times New Roman" w:hAnsi="Times New Roman" w:cs="Times New Roman"/>
          <w:shd w:val="clear" w:color="auto" w:fill="FFFFFF"/>
        </w:rPr>
        <w:t xml:space="preserve">, vol. 1, Soli </w:t>
      </w:r>
      <w:proofErr w:type="spellStart"/>
      <w:r w:rsidRPr="00E8432D">
        <w:rPr>
          <w:rFonts w:ascii="Times New Roman" w:hAnsi="Times New Roman" w:cs="Times New Roman"/>
          <w:shd w:val="clear" w:color="auto" w:fill="FFFFFF"/>
        </w:rPr>
        <w:t>Deo</w:t>
      </w:r>
      <w:proofErr w:type="spellEnd"/>
      <w:r w:rsidRPr="00E8432D">
        <w:rPr>
          <w:rFonts w:ascii="Times New Roman" w:hAnsi="Times New Roman" w:cs="Times New Roman"/>
          <w:shd w:val="clear" w:color="auto" w:fill="FFFFFF"/>
        </w:rPr>
        <w:t xml:space="preserve"> Gloria Publications, 1992, p. 219.</w:t>
      </w:r>
    </w:p>
    <w:p w:rsidR="00495D53" w:rsidRPr="00E8432D" w:rsidRDefault="00495D53" w:rsidP="000D63B4">
      <w:pPr>
        <w:pStyle w:val="FootnoteText"/>
        <w:rPr>
          <w:rFonts w:ascii="Times New Roman" w:hAnsi="Times New Roman" w:cs="Times New Roman"/>
        </w:rPr>
      </w:pPr>
    </w:p>
  </w:footnote>
  <w:footnote w:id="19">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Rom. 8:29-30</w:t>
      </w:r>
    </w:p>
  </w:footnote>
  <w:footnote w:id="20">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Jas. 1:13-14.</w:t>
      </w:r>
    </w:p>
  </w:footnote>
  <w:footnote w:id="21">
    <w:p w:rsidR="00495D53" w:rsidRPr="00E8432D" w:rsidRDefault="00495D53" w:rsidP="000D63B4">
      <w:pPr>
        <w:pStyle w:val="FootnoteText"/>
        <w:rPr>
          <w:rFonts w:ascii="Times New Roman" w:hAnsi="Times New Roman" w:cs="Times New Roman"/>
          <w:shd w:val="clear" w:color="auto" w:fill="FFFFFF"/>
        </w:rPr>
      </w:pPr>
      <w:r w:rsidRPr="00E8432D">
        <w:rPr>
          <w:rStyle w:val="FootnoteReference"/>
          <w:rFonts w:ascii="Times New Roman" w:hAnsi="Times New Roman" w:cs="Times New Roman"/>
        </w:rPr>
        <w:footnoteRef/>
      </w:r>
      <w:r w:rsidRPr="00E8432D">
        <w:rPr>
          <w:rFonts w:ascii="Times New Roman" w:hAnsi="Times New Roman" w:cs="Times New Roman"/>
        </w:rPr>
        <w:t xml:space="preserve"> </w:t>
      </w:r>
      <w:proofErr w:type="spellStart"/>
      <w:proofErr w:type="gramStart"/>
      <w:r w:rsidRPr="00E8432D">
        <w:rPr>
          <w:rFonts w:ascii="Times New Roman" w:hAnsi="Times New Roman" w:cs="Times New Roman"/>
          <w:shd w:val="clear" w:color="auto" w:fill="FFFFFF"/>
        </w:rPr>
        <w:t>Bavinck</w:t>
      </w:r>
      <w:proofErr w:type="spellEnd"/>
      <w:r w:rsidRPr="00E8432D">
        <w:rPr>
          <w:rFonts w:ascii="Times New Roman" w:hAnsi="Times New Roman" w:cs="Times New Roman"/>
          <w:shd w:val="clear" w:color="auto" w:fill="FFFFFF"/>
        </w:rPr>
        <w:t>, Herman, and John Bolt.</w:t>
      </w:r>
      <w:proofErr w:type="gramEnd"/>
      <w:r w:rsidRPr="00E8432D">
        <w:rPr>
          <w:rFonts w:ascii="Times New Roman" w:hAnsi="Times New Roman" w:cs="Times New Roman"/>
          <w:shd w:val="clear" w:color="auto" w:fill="FFFFFF"/>
        </w:rPr>
        <w:t xml:space="preserve"> </w:t>
      </w:r>
      <w:proofErr w:type="gramStart"/>
      <w:r w:rsidRPr="00E8432D">
        <w:rPr>
          <w:rFonts w:ascii="Times New Roman" w:hAnsi="Times New Roman" w:cs="Times New Roman"/>
          <w:shd w:val="clear" w:color="auto" w:fill="FFFFFF"/>
        </w:rPr>
        <w:t>“The Triune God and His Counsel.”</w:t>
      </w:r>
      <w:proofErr w:type="gramEnd"/>
      <w:r w:rsidRPr="00E8432D">
        <w:rPr>
          <w:rFonts w:ascii="Times New Roman" w:hAnsi="Times New Roman" w:cs="Times New Roman"/>
          <w:shd w:val="clear" w:color="auto" w:fill="FFFFFF"/>
        </w:rPr>
        <w:t> </w:t>
      </w:r>
      <w:r w:rsidRPr="00E8432D">
        <w:rPr>
          <w:rFonts w:ascii="Times New Roman" w:hAnsi="Times New Roman" w:cs="Times New Roman"/>
          <w:i/>
          <w:iCs/>
        </w:rPr>
        <w:t xml:space="preserve">Reformed </w:t>
      </w:r>
      <w:proofErr w:type="spellStart"/>
      <w:r w:rsidRPr="00E8432D">
        <w:rPr>
          <w:rFonts w:ascii="Times New Roman" w:hAnsi="Times New Roman" w:cs="Times New Roman"/>
          <w:i/>
          <w:iCs/>
        </w:rPr>
        <w:t>Dogmatics</w:t>
      </w:r>
      <w:proofErr w:type="spellEnd"/>
      <w:r w:rsidRPr="00E8432D">
        <w:rPr>
          <w:rFonts w:ascii="Times New Roman" w:hAnsi="Times New Roman" w:cs="Times New Roman"/>
          <w:i/>
          <w:iCs/>
        </w:rPr>
        <w:t>: Abridged in One Volume</w:t>
      </w:r>
      <w:r w:rsidRPr="00E8432D">
        <w:rPr>
          <w:rFonts w:ascii="Times New Roman" w:hAnsi="Times New Roman" w:cs="Times New Roman"/>
          <w:shd w:val="clear" w:color="auto" w:fill="FFFFFF"/>
        </w:rPr>
        <w:t>, Baker Academic, 2011, p. 260.</w:t>
      </w:r>
    </w:p>
    <w:p w:rsidR="00495D53" w:rsidRPr="00E8432D" w:rsidRDefault="00495D53" w:rsidP="000D63B4">
      <w:pPr>
        <w:pStyle w:val="FootnoteText"/>
        <w:rPr>
          <w:rFonts w:ascii="Times New Roman" w:hAnsi="Times New Roman" w:cs="Times New Roman"/>
        </w:rPr>
      </w:pPr>
    </w:p>
  </w:footnote>
  <w:footnote w:id="22">
    <w:p w:rsidR="00CF7764" w:rsidRPr="00CF7764" w:rsidRDefault="00CF7764">
      <w:pPr>
        <w:pStyle w:val="FootnoteText"/>
        <w:rPr>
          <w:rFonts w:ascii="Times New Roman" w:hAnsi="Times New Roman" w:cs="Times New Roman"/>
        </w:rPr>
      </w:pPr>
      <w:r w:rsidRPr="00CF7764">
        <w:rPr>
          <w:rStyle w:val="FootnoteReference"/>
          <w:rFonts w:ascii="Times New Roman" w:hAnsi="Times New Roman" w:cs="Times New Roman"/>
        </w:rPr>
        <w:footnoteRef/>
      </w:r>
      <w:r w:rsidRPr="00CF7764">
        <w:rPr>
          <w:rFonts w:ascii="Times New Roman" w:hAnsi="Times New Roman" w:cs="Times New Roman"/>
        </w:rPr>
        <w:t xml:space="preserve"> </w:t>
      </w:r>
      <w:proofErr w:type="gramStart"/>
      <w:r w:rsidRPr="00CF7764">
        <w:rPr>
          <w:rFonts w:ascii="Times New Roman" w:hAnsi="Times New Roman" w:cs="Times New Roman"/>
        </w:rPr>
        <w:t xml:space="preserve">M.G Easton, </w:t>
      </w:r>
      <w:r w:rsidRPr="00CF7764">
        <w:rPr>
          <w:rFonts w:ascii="Times New Roman" w:hAnsi="Times New Roman" w:cs="Times New Roman"/>
          <w:i/>
        </w:rPr>
        <w:t xml:space="preserve">Illustrate Bible Dictionary, </w:t>
      </w:r>
      <w:r w:rsidRPr="00CF7764">
        <w:rPr>
          <w:rFonts w:ascii="Times New Roman" w:hAnsi="Times New Roman" w:cs="Times New Roman"/>
        </w:rPr>
        <w:t>Third Edition, published by Thomas Nelson, 1897.</w:t>
      </w:r>
      <w:proofErr w:type="gramEnd"/>
    </w:p>
  </w:footnote>
  <w:footnote w:id="23">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Prov. 16:4, Rom. 9:22, Jn. 10:26, 1 Pet. 2:8</w:t>
      </w:r>
    </w:p>
  </w:footnote>
  <w:footnote w:id="24">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Rom. 9:13-18, Jn. 12:37-40, Rom. 11:7-10</w:t>
      </w:r>
    </w:p>
  </w:footnote>
  <w:footnote w:id="25">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Rom. 6:23</w:t>
      </w:r>
    </w:p>
  </w:footnote>
  <w:footnote w:id="26">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Ps. 3:8, 62:1</w:t>
      </w:r>
    </w:p>
  </w:footnote>
  <w:footnote w:id="27">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2 Cor. 5:21</w:t>
      </w:r>
    </w:p>
  </w:footnote>
  <w:footnote w:id="28">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Eph. 2:10</w:t>
      </w:r>
    </w:p>
  </w:footnote>
  <w:footnote w:id="29">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Ps. 32:2</w:t>
      </w:r>
    </w:p>
  </w:footnote>
  <w:footnote w:id="30">
    <w:p w:rsidR="00495D53" w:rsidRPr="0075196D" w:rsidRDefault="00495D53" w:rsidP="000D63B4">
      <w:pPr>
        <w:pStyle w:val="FootnoteText"/>
        <w:spacing w:line="480" w:lineRule="auto"/>
        <w:rPr>
          <w:rFonts w:ascii="Times New Roman" w:hAnsi="Times New Roman" w:cs="Times New Roman"/>
        </w:rPr>
      </w:pPr>
      <w:r w:rsidRPr="0075196D">
        <w:rPr>
          <w:rStyle w:val="FootnoteReference"/>
          <w:rFonts w:ascii="Times New Roman" w:hAnsi="Times New Roman" w:cs="Times New Roman"/>
        </w:rPr>
        <w:footnoteRef/>
      </w:r>
      <w:r w:rsidRPr="0075196D">
        <w:rPr>
          <w:rFonts w:ascii="Times New Roman" w:hAnsi="Times New Roman" w:cs="Times New Roman"/>
        </w:rPr>
        <w:t xml:space="preserve"> Heb. 7:5, 10:11-14</w:t>
      </w:r>
    </w:p>
  </w:footnote>
  <w:footnote w:id="31">
    <w:p w:rsidR="00495D53" w:rsidRDefault="00495D53">
      <w:pPr>
        <w:pStyle w:val="FootnoteText"/>
        <w:rPr>
          <w:rFonts w:ascii="Times New Roman" w:hAnsi="Times New Roman" w:cs="Times New Roman"/>
        </w:rPr>
      </w:pPr>
      <w:r w:rsidRPr="0075196D">
        <w:rPr>
          <w:rStyle w:val="FootnoteReference"/>
          <w:rFonts w:ascii="Times New Roman" w:hAnsi="Times New Roman" w:cs="Times New Roman"/>
        </w:rPr>
        <w:footnoteRef/>
      </w:r>
      <w:r w:rsidRPr="0075196D">
        <w:rPr>
          <w:rFonts w:ascii="Times New Roman" w:hAnsi="Times New Roman" w:cs="Times New Roman"/>
        </w:rPr>
        <w:t xml:space="preserve"> Roman Catholic Catechism paragraph 2019: “Justification includes the remission of sins, sanctification, and the renewal of the inner man.”</w:t>
      </w:r>
    </w:p>
    <w:p w:rsidR="00075F4A" w:rsidRDefault="00075F4A">
      <w:pPr>
        <w:pStyle w:val="FootnoteText"/>
      </w:pPr>
    </w:p>
  </w:footnote>
  <w:footnote w:id="32">
    <w:p w:rsidR="00495D53" w:rsidRDefault="00495D53">
      <w:pPr>
        <w:pStyle w:val="FootnoteText"/>
        <w:rPr>
          <w:rFonts w:ascii="Times New Roman" w:hAnsi="Times New Roman" w:cs="Times New Roman"/>
        </w:rPr>
      </w:pPr>
      <w:r w:rsidRPr="00495D53">
        <w:rPr>
          <w:rStyle w:val="FootnoteReference"/>
          <w:rFonts w:ascii="Times New Roman" w:hAnsi="Times New Roman" w:cs="Times New Roman"/>
        </w:rPr>
        <w:footnoteRef/>
      </w:r>
      <w:r w:rsidRPr="00495D53">
        <w:rPr>
          <w:rFonts w:ascii="Times New Roman" w:hAnsi="Times New Roman" w:cs="Times New Roman"/>
        </w:rPr>
        <w:t xml:space="preserve"> Roman Catholic Catechism paragraph 1861: “[Moral sin] results in the loss of charity and the privation of sanctifying grace, that is, of the state of grace… it causes exclusion from Christ’s kingdom and the eternal death of hell.”</w:t>
      </w:r>
    </w:p>
    <w:p w:rsidR="00495D53" w:rsidRPr="00495D53" w:rsidRDefault="00495D53">
      <w:pPr>
        <w:pStyle w:val="FootnoteText"/>
        <w:rPr>
          <w:rFonts w:ascii="Times New Roman" w:hAnsi="Times New Roman" w:cs="Times New Roman"/>
        </w:rPr>
      </w:pPr>
    </w:p>
  </w:footnote>
  <w:footnote w:id="33">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2 Pet. 1:10</w:t>
      </w:r>
    </w:p>
  </w:footnote>
  <w:footnote w:id="34">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Rom. 6:1-2</w:t>
      </w:r>
    </w:p>
  </w:footnote>
  <w:footnote w:id="35">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1 Cor. 6:11</w:t>
      </w:r>
    </w:p>
  </w:footnote>
  <w:footnote w:id="36">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2 Cor. 5:17</w:t>
      </w:r>
    </w:p>
  </w:footnote>
  <w:footnote w:id="37">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Jas 2:18-22</w:t>
      </w:r>
    </w:p>
  </w:footnote>
  <w:footnote w:id="38">
    <w:p w:rsidR="00495D53" w:rsidRPr="00495D53" w:rsidRDefault="00495D53">
      <w:pPr>
        <w:pStyle w:val="FootnoteText"/>
        <w:rPr>
          <w:rFonts w:ascii="Times New Roman" w:hAnsi="Times New Roman" w:cs="Times New Roman"/>
        </w:rPr>
      </w:pPr>
      <w:r w:rsidRPr="00495D53">
        <w:rPr>
          <w:rStyle w:val="FootnoteReference"/>
          <w:rFonts w:ascii="Times New Roman" w:hAnsi="Times New Roman" w:cs="Times New Roman"/>
        </w:rPr>
        <w:footnoteRef/>
      </w:r>
      <w:r w:rsidRPr="00495D53">
        <w:rPr>
          <w:rFonts w:ascii="Times New Roman" w:hAnsi="Times New Roman" w:cs="Times New Roman"/>
        </w:rPr>
        <w:t xml:space="preserve"> RCC paragraphs 2025-2027</w:t>
      </w:r>
    </w:p>
    <w:p w:rsidR="00495D53" w:rsidRPr="00495D53" w:rsidRDefault="00495D53">
      <w:pPr>
        <w:pStyle w:val="FootnoteText"/>
        <w:rPr>
          <w:rFonts w:ascii="Times New Roman" w:hAnsi="Times New Roman" w:cs="Times New Roman"/>
        </w:rPr>
      </w:pPr>
    </w:p>
  </w:footnote>
  <w:footnote w:id="39">
    <w:p w:rsidR="00495D53" w:rsidRPr="00495D53" w:rsidRDefault="00495D53">
      <w:pPr>
        <w:pStyle w:val="FootnoteText"/>
        <w:rPr>
          <w:rFonts w:ascii="Times New Roman" w:hAnsi="Times New Roman" w:cs="Times New Roman"/>
        </w:rPr>
      </w:pPr>
      <w:r w:rsidRPr="00495D53">
        <w:rPr>
          <w:rStyle w:val="FootnoteReference"/>
          <w:rFonts w:ascii="Times New Roman" w:hAnsi="Times New Roman" w:cs="Times New Roman"/>
        </w:rPr>
        <w:footnoteRef/>
      </w:r>
      <w:r w:rsidRPr="00495D53">
        <w:rPr>
          <w:rFonts w:ascii="Times New Roman" w:hAnsi="Times New Roman" w:cs="Times New Roman"/>
        </w:rPr>
        <w:t xml:space="preserve"> WCF 21.1</w:t>
      </w:r>
    </w:p>
    <w:p w:rsidR="00495D53" w:rsidRPr="00E8432D" w:rsidRDefault="00495D53">
      <w:pPr>
        <w:pStyle w:val="FootnoteText"/>
        <w:rPr>
          <w:rFonts w:ascii="Times New Roman" w:hAnsi="Times New Roman" w:cs="Times New Roman"/>
        </w:rPr>
      </w:pPr>
    </w:p>
  </w:footnote>
  <w:footnote w:id="40">
    <w:p w:rsidR="00495D53" w:rsidRPr="00E8432D" w:rsidRDefault="00495D53" w:rsidP="000D63B4">
      <w:pPr>
        <w:pStyle w:val="FootnoteText"/>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“In conclusion, we should observe that just as a thorough knowledge of the system of truth in Scripture is the best defense against heresy, so it is also the best help for the propagation of truth.” -  </w:t>
      </w:r>
      <w:proofErr w:type="spellStart"/>
      <w:r w:rsidRPr="00E8432D">
        <w:rPr>
          <w:rFonts w:ascii="Times New Roman" w:hAnsi="Times New Roman" w:cs="Times New Roman"/>
        </w:rPr>
        <w:t>Bahnsen</w:t>
      </w:r>
      <w:proofErr w:type="spellEnd"/>
      <w:r w:rsidRPr="00E8432D">
        <w:rPr>
          <w:rFonts w:ascii="Times New Roman" w:hAnsi="Times New Roman" w:cs="Times New Roman"/>
        </w:rPr>
        <w:t xml:space="preserve">, Greg L. “The Task of Apologetics 2.1: The Nature and Necessity of Apologetics.” </w:t>
      </w:r>
      <w:r w:rsidRPr="00E8432D">
        <w:rPr>
          <w:rFonts w:ascii="Times New Roman" w:hAnsi="Times New Roman" w:cs="Times New Roman"/>
          <w:i/>
          <w:iCs/>
        </w:rPr>
        <w:t xml:space="preserve">Van </w:t>
      </w:r>
      <w:proofErr w:type="spellStart"/>
      <w:r w:rsidRPr="00E8432D">
        <w:rPr>
          <w:rFonts w:ascii="Times New Roman" w:hAnsi="Times New Roman" w:cs="Times New Roman"/>
          <w:i/>
          <w:iCs/>
        </w:rPr>
        <w:t>Til's</w:t>
      </w:r>
      <w:proofErr w:type="spellEnd"/>
      <w:r w:rsidRPr="00E8432D">
        <w:rPr>
          <w:rFonts w:ascii="Times New Roman" w:hAnsi="Times New Roman" w:cs="Times New Roman"/>
          <w:i/>
          <w:iCs/>
        </w:rPr>
        <w:t xml:space="preserve"> Apologetic: Readings and Analysis</w:t>
      </w:r>
      <w:r w:rsidRPr="00E8432D">
        <w:rPr>
          <w:rFonts w:ascii="Times New Roman" w:hAnsi="Times New Roman" w:cs="Times New Roman"/>
        </w:rPr>
        <w:t>, P&amp;R Publishing, 1998, p. 41.</w:t>
      </w:r>
    </w:p>
    <w:p w:rsidR="00495D53" w:rsidRPr="00E8432D" w:rsidRDefault="00495D53" w:rsidP="000D63B4">
      <w:pPr>
        <w:pStyle w:val="FootnoteText"/>
        <w:rPr>
          <w:rFonts w:ascii="Times New Roman" w:hAnsi="Times New Roman" w:cs="Times New Roman"/>
        </w:rPr>
      </w:pPr>
    </w:p>
  </w:footnote>
  <w:footnote w:id="41">
    <w:p w:rsidR="00495D53" w:rsidRPr="00E8432D" w:rsidRDefault="00495D53" w:rsidP="000D63B4">
      <w:pPr>
        <w:pStyle w:val="FootnoteText"/>
        <w:rPr>
          <w:rFonts w:ascii="Times New Roman" w:hAnsi="Times New Roman" w:cs="Times New Roman"/>
          <w:shd w:val="clear" w:color="auto" w:fill="FFFFFF"/>
        </w:rPr>
      </w:pPr>
      <w:r w:rsidRPr="00E8432D">
        <w:rPr>
          <w:rStyle w:val="FootnoteReference"/>
          <w:rFonts w:ascii="Times New Roman" w:hAnsi="Times New Roman" w:cs="Times New Roman"/>
        </w:rPr>
        <w:footnoteRef/>
      </w:r>
      <w:r w:rsidRPr="00E8432D">
        <w:rPr>
          <w:rFonts w:ascii="Times New Roman" w:hAnsi="Times New Roman" w:cs="Times New Roman"/>
        </w:rPr>
        <w:t xml:space="preserve"> </w:t>
      </w:r>
      <w:proofErr w:type="spellStart"/>
      <w:r w:rsidRPr="00E8432D">
        <w:rPr>
          <w:rFonts w:ascii="Times New Roman" w:hAnsi="Times New Roman" w:cs="Times New Roman"/>
          <w:shd w:val="clear" w:color="auto" w:fill="FFFFFF"/>
        </w:rPr>
        <w:t>Naselli</w:t>
      </w:r>
      <w:proofErr w:type="spellEnd"/>
      <w:r w:rsidRPr="00E8432D">
        <w:rPr>
          <w:rFonts w:ascii="Times New Roman" w:hAnsi="Times New Roman" w:cs="Times New Roman"/>
          <w:shd w:val="clear" w:color="auto" w:fill="FFFFFF"/>
        </w:rPr>
        <w:t>, Andy. “William Lane Craig: Five Arguments for God.” </w:t>
      </w:r>
      <w:proofErr w:type="gramStart"/>
      <w:r w:rsidRPr="00E8432D">
        <w:rPr>
          <w:rFonts w:ascii="Times New Roman" w:hAnsi="Times New Roman" w:cs="Times New Roman"/>
          <w:i/>
          <w:iCs/>
        </w:rPr>
        <w:t>The Gospel Coalition</w:t>
      </w:r>
      <w:r w:rsidRPr="00E8432D">
        <w:rPr>
          <w:rFonts w:ascii="Times New Roman" w:hAnsi="Times New Roman" w:cs="Times New Roman"/>
          <w:shd w:val="clear" w:color="auto" w:fill="FFFFFF"/>
        </w:rPr>
        <w:t>, The Gospel Coalition, 31 Oct. 2017, www.thegospelcoalition.org/article/william-lane-craig-five-arguments-for-god/.</w:t>
      </w:r>
      <w:proofErr w:type="gramEnd"/>
    </w:p>
    <w:p w:rsidR="00495D53" w:rsidRPr="00E8432D" w:rsidRDefault="00495D53" w:rsidP="000D63B4">
      <w:pPr>
        <w:pStyle w:val="FootnoteText"/>
        <w:rPr>
          <w:rFonts w:ascii="Times New Roman" w:hAnsi="Times New Roman" w:cs="Times New Roman"/>
        </w:rPr>
      </w:pPr>
    </w:p>
  </w:footnote>
  <w:footnote w:id="42">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Isa. 55:11</w:t>
      </w:r>
    </w:p>
  </w:footnote>
  <w:footnote w:id="43">
    <w:p w:rsidR="00495D53" w:rsidRPr="00E8432D"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Jn. 5:21, Rom. 8:11, Jn. 6:63</w:t>
      </w:r>
    </w:p>
  </w:footnote>
  <w:footnote w:id="44">
    <w:p w:rsidR="00495D53" w:rsidRPr="007B3DB7" w:rsidRDefault="00495D53" w:rsidP="000D63B4">
      <w:pPr>
        <w:pStyle w:val="FootnoteText"/>
        <w:spacing w:line="480" w:lineRule="auto"/>
        <w:rPr>
          <w:rFonts w:ascii="Times New Roman" w:hAnsi="Times New Roman" w:cs="Times New Roman"/>
        </w:rPr>
      </w:pPr>
      <w:r w:rsidRPr="00E8432D">
        <w:rPr>
          <w:rStyle w:val="FootnoteReference"/>
          <w:rFonts w:ascii="Times New Roman" w:hAnsi="Times New Roman" w:cs="Times New Roman"/>
        </w:rPr>
        <w:footnoteRef/>
      </w:r>
      <w:r w:rsidRPr="00E8432D">
        <w:rPr>
          <w:rFonts w:ascii="Times New Roman" w:hAnsi="Times New Roman" w:cs="Times New Roman"/>
        </w:rPr>
        <w:t xml:space="preserve"> Rom. 9:16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A4CD4"/>
    <w:multiLevelType w:val="hybridMultilevel"/>
    <w:tmpl w:val="5C164518"/>
    <w:lvl w:ilvl="0" w:tplc="B1B64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1B05"/>
    <w:rsid w:val="00017202"/>
    <w:rsid w:val="00022266"/>
    <w:rsid w:val="00050D63"/>
    <w:rsid w:val="00060C33"/>
    <w:rsid w:val="0007552B"/>
    <w:rsid w:val="00075F4A"/>
    <w:rsid w:val="000831F0"/>
    <w:rsid w:val="000D63B4"/>
    <w:rsid w:val="000E6F02"/>
    <w:rsid w:val="000F58C2"/>
    <w:rsid w:val="001035BF"/>
    <w:rsid w:val="0012693D"/>
    <w:rsid w:val="001274B0"/>
    <w:rsid w:val="0015556D"/>
    <w:rsid w:val="00197838"/>
    <w:rsid w:val="001A69E3"/>
    <w:rsid w:val="001A6CC3"/>
    <w:rsid w:val="001D7D1F"/>
    <w:rsid w:val="001F4492"/>
    <w:rsid w:val="0021347E"/>
    <w:rsid w:val="00267CBD"/>
    <w:rsid w:val="002A3014"/>
    <w:rsid w:val="002B3CDA"/>
    <w:rsid w:val="002C315B"/>
    <w:rsid w:val="002F2F54"/>
    <w:rsid w:val="002F626A"/>
    <w:rsid w:val="00300552"/>
    <w:rsid w:val="00302222"/>
    <w:rsid w:val="003261B5"/>
    <w:rsid w:val="003265E2"/>
    <w:rsid w:val="003513DC"/>
    <w:rsid w:val="00351C24"/>
    <w:rsid w:val="00367393"/>
    <w:rsid w:val="00384B90"/>
    <w:rsid w:val="00386AF2"/>
    <w:rsid w:val="00397559"/>
    <w:rsid w:val="003A074E"/>
    <w:rsid w:val="003B79F3"/>
    <w:rsid w:val="003C7F86"/>
    <w:rsid w:val="004078BB"/>
    <w:rsid w:val="00442494"/>
    <w:rsid w:val="00454FB1"/>
    <w:rsid w:val="0045627A"/>
    <w:rsid w:val="00472EF2"/>
    <w:rsid w:val="00487265"/>
    <w:rsid w:val="00493B29"/>
    <w:rsid w:val="00495D53"/>
    <w:rsid w:val="004A2B1B"/>
    <w:rsid w:val="004C6593"/>
    <w:rsid w:val="004D41C4"/>
    <w:rsid w:val="004F2440"/>
    <w:rsid w:val="004F4F37"/>
    <w:rsid w:val="004F7837"/>
    <w:rsid w:val="0051050E"/>
    <w:rsid w:val="005146A9"/>
    <w:rsid w:val="00520417"/>
    <w:rsid w:val="00544ACB"/>
    <w:rsid w:val="00585597"/>
    <w:rsid w:val="0059084B"/>
    <w:rsid w:val="005957A4"/>
    <w:rsid w:val="00632A8F"/>
    <w:rsid w:val="00634EBB"/>
    <w:rsid w:val="00676991"/>
    <w:rsid w:val="00700759"/>
    <w:rsid w:val="007072C7"/>
    <w:rsid w:val="00743100"/>
    <w:rsid w:val="0075196D"/>
    <w:rsid w:val="007866AD"/>
    <w:rsid w:val="0078744C"/>
    <w:rsid w:val="00792134"/>
    <w:rsid w:val="007B3DB7"/>
    <w:rsid w:val="007D1B10"/>
    <w:rsid w:val="007E0198"/>
    <w:rsid w:val="00810155"/>
    <w:rsid w:val="00821EC7"/>
    <w:rsid w:val="00834A84"/>
    <w:rsid w:val="00847FC4"/>
    <w:rsid w:val="00851527"/>
    <w:rsid w:val="008829E9"/>
    <w:rsid w:val="008A016D"/>
    <w:rsid w:val="008C0F33"/>
    <w:rsid w:val="008E04EC"/>
    <w:rsid w:val="009128EB"/>
    <w:rsid w:val="009374DB"/>
    <w:rsid w:val="00967A0A"/>
    <w:rsid w:val="009840B0"/>
    <w:rsid w:val="00991B05"/>
    <w:rsid w:val="009B2E47"/>
    <w:rsid w:val="009C0256"/>
    <w:rsid w:val="00A00654"/>
    <w:rsid w:val="00A52F1E"/>
    <w:rsid w:val="00A67F84"/>
    <w:rsid w:val="00B62096"/>
    <w:rsid w:val="00BD3C18"/>
    <w:rsid w:val="00C0562B"/>
    <w:rsid w:val="00C32A12"/>
    <w:rsid w:val="00C542AA"/>
    <w:rsid w:val="00C6674D"/>
    <w:rsid w:val="00C712F7"/>
    <w:rsid w:val="00C7422C"/>
    <w:rsid w:val="00C75FE0"/>
    <w:rsid w:val="00CA4BE1"/>
    <w:rsid w:val="00CA775C"/>
    <w:rsid w:val="00CC5D27"/>
    <w:rsid w:val="00CD5C30"/>
    <w:rsid w:val="00CF6960"/>
    <w:rsid w:val="00CF7764"/>
    <w:rsid w:val="00CF7F5F"/>
    <w:rsid w:val="00D2441E"/>
    <w:rsid w:val="00D27A07"/>
    <w:rsid w:val="00D36C9B"/>
    <w:rsid w:val="00D87259"/>
    <w:rsid w:val="00DA001A"/>
    <w:rsid w:val="00DB4DAF"/>
    <w:rsid w:val="00DD0EFD"/>
    <w:rsid w:val="00DD7A71"/>
    <w:rsid w:val="00DF1C0E"/>
    <w:rsid w:val="00DF3B27"/>
    <w:rsid w:val="00E01FE7"/>
    <w:rsid w:val="00E8432D"/>
    <w:rsid w:val="00E969AB"/>
    <w:rsid w:val="00F25926"/>
    <w:rsid w:val="00F32764"/>
    <w:rsid w:val="00F35CC4"/>
    <w:rsid w:val="00F74477"/>
    <w:rsid w:val="00F9598D"/>
    <w:rsid w:val="00F96EFC"/>
    <w:rsid w:val="00FC4E95"/>
    <w:rsid w:val="00FE6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B05"/>
    <w:rPr>
      <w:color w:val="0000FF"/>
      <w:u w:val="single"/>
    </w:rPr>
  </w:style>
  <w:style w:type="paragraph" w:styleId="NormalWeb">
    <w:name w:val="Normal (Web)"/>
    <w:basedOn w:val="Normal"/>
    <w:uiPriority w:val="99"/>
    <w:semiHidden/>
    <w:unhideWhenUsed/>
    <w:rsid w:val="00991B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B7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79F3"/>
  </w:style>
  <w:style w:type="paragraph" w:styleId="Footer">
    <w:name w:val="footer"/>
    <w:basedOn w:val="Normal"/>
    <w:link w:val="FooterChar"/>
    <w:uiPriority w:val="99"/>
    <w:unhideWhenUsed/>
    <w:rsid w:val="003B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F3"/>
  </w:style>
  <w:style w:type="paragraph" w:styleId="FootnoteText">
    <w:name w:val="footnote text"/>
    <w:basedOn w:val="Normal"/>
    <w:link w:val="FootnoteTextChar"/>
    <w:uiPriority w:val="99"/>
    <w:semiHidden/>
    <w:unhideWhenUsed/>
    <w:rsid w:val="003B79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9F3"/>
    <w:rPr>
      <w:sz w:val="20"/>
      <w:szCs w:val="20"/>
    </w:rPr>
  </w:style>
  <w:style w:type="character" w:styleId="FootnoteReference">
    <w:name w:val="footnote reference"/>
    <w:basedOn w:val="DefaultParagraphFont"/>
    <w:uiPriority w:val="99"/>
    <w:semiHidden/>
    <w:unhideWhenUsed/>
    <w:rsid w:val="003B79F3"/>
    <w:rPr>
      <w:vertAlign w:val="superscript"/>
    </w:rPr>
  </w:style>
  <w:style w:type="paragraph" w:styleId="ListParagraph">
    <w:name w:val="List Paragraph"/>
    <w:basedOn w:val="Normal"/>
    <w:uiPriority w:val="34"/>
    <w:qFormat/>
    <w:rsid w:val="00384B90"/>
    <w:pPr>
      <w:ind w:left="720"/>
      <w:contextualSpacing/>
    </w:pPr>
  </w:style>
</w:styles>
</file>

<file path=word/webSettings.xml><?xml version="1.0" encoding="utf-8"?>
<w:webSettings xmlns:r="http://schemas.openxmlformats.org/officeDocument/2006/relationships" xmlns:w="http://schemas.openxmlformats.org/wordprocessingml/2006/main">
  <w:divs>
    <w:div w:id="304361556">
      <w:bodyDiv w:val="1"/>
      <w:marLeft w:val="0"/>
      <w:marRight w:val="0"/>
      <w:marTop w:val="0"/>
      <w:marBottom w:val="0"/>
      <w:divBdr>
        <w:top w:val="none" w:sz="0" w:space="0" w:color="auto"/>
        <w:left w:val="none" w:sz="0" w:space="0" w:color="auto"/>
        <w:bottom w:val="none" w:sz="0" w:space="0" w:color="auto"/>
        <w:right w:val="none" w:sz="0" w:space="0" w:color="auto"/>
      </w:divBdr>
    </w:div>
    <w:div w:id="1785612862">
      <w:bodyDiv w:val="1"/>
      <w:marLeft w:val="0"/>
      <w:marRight w:val="0"/>
      <w:marTop w:val="0"/>
      <w:marBottom w:val="0"/>
      <w:divBdr>
        <w:top w:val="none" w:sz="0" w:space="0" w:color="auto"/>
        <w:left w:val="none" w:sz="0" w:space="0" w:color="auto"/>
        <w:bottom w:val="none" w:sz="0" w:space="0" w:color="auto"/>
        <w:right w:val="none" w:sz="0" w:space="0" w:color="auto"/>
      </w:divBdr>
      <w:divsChild>
        <w:div w:id="1435175983">
          <w:marLeft w:val="0"/>
          <w:marRight w:val="0"/>
          <w:marTop w:val="0"/>
          <w:marBottom w:val="0"/>
          <w:divBdr>
            <w:top w:val="none" w:sz="0" w:space="0" w:color="auto"/>
            <w:left w:val="none" w:sz="0" w:space="0" w:color="auto"/>
            <w:bottom w:val="none" w:sz="0" w:space="0" w:color="auto"/>
            <w:right w:val="none" w:sz="0" w:space="0" w:color="auto"/>
          </w:divBdr>
          <w:divsChild>
            <w:div w:id="251672499">
              <w:marLeft w:val="0"/>
              <w:marRight w:val="0"/>
              <w:marTop w:val="0"/>
              <w:marBottom w:val="0"/>
              <w:divBdr>
                <w:top w:val="none" w:sz="0" w:space="0" w:color="auto"/>
                <w:left w:val="none" w:sz="0" w:space="0" w:color="auto"/>
                <w:bottom w:val="none" w:sz="0" w:space="0" w:color="auto"/>
                <w:right w:val="none" w:sz="0" w:space="0" w:color="auto"/>
              </w:divBdr>
              <w:divsChild>
                <w:div w:id="1371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77C5E-C397-45D3-A418-48153B28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4</cp:revision>
  <cp:lastPrinted>2018-08-16T20:13:00Z</cp:lastPrinted>
  <dcterms:created xsi:type="dcterms:W3CDTF">2018-08-16T23:49:00Z</dcterms:created>
  <dcterms:modified xsi:type="dcterms:W3CDTF">2023-02-23T02:11:00Z</dcterms:modified>
</cp:coreProperties>
</file>